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DF27" w14:textId="77777777" w:rsidR="00617EFE" w:rsidRDefault="00617EFE" w:rsidP="00617EFE">
      <w:pPr>
        <w:spacing w:after="0" w:line="240" w:lineRule="auto"/>
        <w:ind w:right="330"/>
        <w:jc w:val="right"/>
        <w:rPr>
          <w:rFonts w:ascii="Arial" w:eastAsia="Calibri" w:hAnsi="Arial" w:cs="Arial"/>
        </w:rPr>
      </w:pPr>
      <w:r>
        <w:rPr>
          <w:rFonts w:ascii="Arial" w:eastAsia="Calibri" w:hAnsi="Arial" w:cs="Arial"/>
        </w:rPr>
        <w:t xml:space="preserve">Аймгийн Засаг даргын  2024 оны </w:t>
      </w:r>
    </w:p>
    <w:p w14:paraId="778CDA65" w14:textId="737B33DF" w:rsidR="00617EFE" w:rsidRDefault="00617EFE" w:rsidP="00617EFE">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 xml:space="preserve">    </w:t>
      </w:r>
      <w:r>
        <w:rPr>
          <w:rFonts w:ascii="Arial" w:eastAsia="Calibri" w:hAnsi="Arial" w:cs="Arial"/>
        </w:rPr>
        <w:t xml:space="preserve">04 дүгээр сарын ... ны өдрийн </w:t>
      </w:r>
    </w:p>
    <w:p w14:paraId="71A33F03" w14:textId="77777777" w:rsidR="00617EFE" w:rsidRPr="00D647EA" w:rsidRDefault="00617EFE" w:rsidP="00617EFE">
      <w:pPr>
        <w:spacing w:after="0" w:line="240" w:lineRule="auto"/>
        <w:jc w:val="both"/>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 дугаар захирамжийн  </w:t>
      </w:r>
      <w:r>
        <w:rPr>
          <w:rFonts w:ascii="Arial" w:eastAsia="Calibri" w:hAnsi="Arial" w:cs="Arial"/>
          <w:lang w:val="en-US"/>
        </w:rPr>
        <w:t xml:space="preserve">I </w:t>
      </w:r>
      <w:r>
        <w:rPr>
          <w:rFonts w:ascii="Arial" w:eastAsia="Calibri" w:hAnsi="Arial" w:cs="Arial"/>
        </w:rPr>
        <w:t xml:space="preserve">хавсралт  </w:t>
      </w:r>
    </w:p>
    <w:p w14:paraId="1EB54CB4" w14:textId="77777777" w:rsidR="00617EFE" w:rsidRDefault="00617EFE" w:rsidP="00617EFE">
      <w:pPr>
        <w:spacing w:after="120" w:line="240" w:lineRule="auto"/>
        <w:jc w:val="center"/>
        <w:rPr>
          <w:rFonts w:ascii="Arial" w:eastAsia="Arial" w:hAnsi="Arial" w:cs="Arial"/>
          <w:b/>
        </w:rPr>
      </w:pPr>
    </w:p>
    <w:p w14:paraId="2C4C5D8C" w14:textId="77777777" w:rsidR="00617EFE" w:rsidRDefault="00617EFE" w:rsidP="00617EFE">
      <w:pPr>
        <w:spacing w:after="120" w:line="360" w:lineRule="auto"/>
        <w:jc w:val="center"/>
        <w:rPr>
          <w:rFonts w:ascii="Arial" w:eastAsia="Arial" w:hAnsi="Arial" w:cs="Arial"/>
          <w:b/>
        </w:rPr>
      </w:pPr>
    </w:p>
    <w:p w14:paraId="08AD9AA1" w14:textId="77777777" w:rsidR="00617EFE" w:rsidRPr="0099549A" w:rsidRDefault="00617EFE" w:rsidP="00617EFE">
      <w:pPr>
        <w:spacing w:after="120" w:line="360" w:lineRule="auto"/>
        <w:jc w:val="center"/>
        <w:rPr>
          <w:rFonts w:ascii="Arial" w:eastAsia="Arial" w:hAnsi="Arial" w:cs="Arial"/>
          <w:b/>
        </w:rPr>
      </w:pPr>
      <w:r>
        <w:rPr>
          <w:rFonts w:ascii="Arial" w:eastAsia="Arial" w:hAnsi="Arial" w:cs="Arial"/>
          <w:b/>
        </w:rPr>
        <w:t>“ХҮҮХДИЙН ХӨГЖИЛ” ТӨСӨЛ</w:t>
      </w:r>
    </w:p>
    <w:p w14:paraId="0711D301" w14:textId="77777777" w:rsidR="00617EFE" w:rsidRPr="00D647EA" w:rsidRDefault="00617EFE" w:rsidP="00617EFE">
      <w:pPr>
        <w:spacing w:after="120" w:line="360" w:lineRule="auto"/>
        <w:ind w:firstLine="720"/>
        <w:rPr>
          <w:rFonts w:ascii="Arial" w:eastAsia="Arial" w:hAnsi="Arial" w:cs="Arial"/>
        </w:rPr>
      </w:pPr>
      <w:r w:rsidRPr="00D647EA">
        <w:rPr>
          <w:rFonts w:ascii="Arial" w:eastAsia="Arial" w:hAnsi="Arial" w:cs="Arial"/>
        </w:rPr>
        <w:t xml:space="preserve">Нэг. </w:t>
      </w:r>
      <w:r w:rsidRPr="00A35778">
        <w:rPr>
          <w:rFonts w:ascii="Arial" w:eastAsia="Arial" w:hAnsi="Arial" w:cs="Arial"/>
          <w:u w:val="single"/>
        </w:rPr>
        <w:t>Төслийн үндэслэл</w:t>
      </w:r>
    </w:p>
    <w:p w14:paraId="51D88FE6" w14:textId="77777777" w:rsidR="00617EFE" w:rsidRPr="00D647EA" w:rsidRDefault="00617EFE" w:rsidP="00617EFE">
      <w:pPr>
        <w:spacing w:after="120" w:line="360" w:lineRule="auto"/>
        <w:ind w:firstLine="720"/>
        <w:jc w:val="both"/>
        <w:rPr>
          <w:rFonts w:ascii="Arial" w:eastAsia="Arial" w:hAnsi="Arial" w:cs="Arial"/>
        </w:rPr>
      </w:pPr>
      <w:r w:rsidRPr="00D647EA">
        <w:rPr>
          <w:rFonts w:ascii="Arial" w:eastAsia="Arial" w:hAnsi="Arial" w:cs="Arial"/>
        </w:rPr>
        <w:t xml:space="preserve">Төслийг боловсруулахдаа дараах хууль болон бодлогын баримт бичгийг үндэслэл болгов. Үүнд: </w:t>
      </w:r>
    </w:p>
    <w:p w14:paraId="7C154FC8" w14:textId="77777777" w:rsidR="00617EFE" w:rsidRPr="00D647EA" w:rsidRDefault="00617EFE" w:rsidP="00617EFE">
      <w:pPr>
        <w:pBdr>
          <w:top w:val="nil"/>
          <w:left w:val="nil"/>
          <w:bottom w:val="nil"/>
          <w:right w:val="nil"/>
          <w:between w:val="nil"/>
        </w:pBdr>
        <w:shd w:val="clear" w:color="auto" w:fill="FFFFFF"/>
        <w:spacing w:after="120" w:line="360" w:lineRule="auto"/>
        <w:ind w:firstLine="720"/>
        <w:jc w:val="both"/>
        <w:rPr>
          <w:rFonts w:ascii="Arial" w:eastAsia="Arial" w:hAnsi="Arial" w:cs="Arial"/>
        </w:rPr>
      </w:pPr>
      <w:r w:rsidRPr="00D647EA">
        <w:rPr>
          <w:rFonts w:ascii="Arial" w:eastAsia="Arial" w:hAnsi="Arial" w:cs="Arial"/>
        </w:rPr>
        <w:t>1.</w:t>
      </w:r>
      <w:r w:rsidRPr="0099549A">
        <w:rPr>
          <w:rFonts w:ascii="Arial" w:eastAsia="Arial" w:hAnsi="Arial" w:cs="Arial"/>
        </w:rPr>
        <w:t xml:space="preserve">Сургуулийн өмнөх боловсролын болон ерөнхий боловсролын тухай хуулийн 28 </w:t>
      </w:r>
      <w:r>
        <w:rPr>
          <w:rFonts w:ascii="Arial" w:eastAsia="Arial" w:hAnsi="Arial" w:cs="Arial"/>
        </w:rPr>
        <w:t xml:space="preserve">дугаар зүйлийн 28.4 “ </w:t>
      </w:r>
      <w:r w:rsidRPr="0099549A">
        <w:rPr>
          <w:rFonts w:ascii="Arial" w:eastAsia="Arial" w:hAnsi="Arial" w:cs="Arial"/>
        </w:rPr>
        <w:t>Төрийн болон орон нутгийн өмчийн цэцэрлэг, ерөнхий боловсролын сургуулийн сургалт, үйл ажиллагаанд шаардлагатай тоглоом наадгай, хэрэглэгдэхүүн, техник хэрэгсэл, тоног төхөөрөмжөөр хангана.</w:t>
      </w:r>
      <w:r w:rsidRPr="00D647EA">
        <w:rPr>
          <w:rFonts w:ascii="Arial" w:eastAsia="Arial" w:hAnsi="Arial" w:cs="Arial"/>
        </w:rPr>
        <w:t>”;</w:t>
      </w:r>
    </w:p>
    <w:p w14:paraId="58A294B4" w14:textId="77777777" w:rsidR="00617EFE" w:rsidRPr="00D647EA" w:rsidRDefault="00617EFE" w:rsidP="00617EFE">
      <w:pPr>
        <w:pStyle w:val="Heading2"/>
        <w:shd w:val="clear" w:color="auto" w:fill="FFFFFF"/>
        <w:spacing w:before="0" w:after="120" w:line="360" w:lineRule="auto"/>
        <w:ind w:firstLine="720"/>
        <w:jc w:val="both"/>
        <w:rPr>
          <w:rFonts w:ascii="Arial" w:eastAsia="Arial" w:hAnsi="Arial" w:cs="Arial"/>
          <w:b w:val="0"/>
          <w:sz w:val="22"/>
          <w:szCs w:val="22"/>
          <w:highlight w:val="white"/>
        </w:rPr>
      </w:pPr>
      <w:r w:rsidRPr="00D647EA">
        <w:rPr>
          <w:rFonts w:ascii="Arial" w:eastAsia="Arial" w:hAnsi="Arial" w:cs="Arial"/>
          <w:b w:val="0"/>
          <w:sz w:val="22"/>
          <w:szCs w:val="22"/>
        </w:rPr>
        <w:t>2</w:t>
      </w:r>
      <w:r>
        <w:rPr>
          <w:rFonts w:ascii="Arial" w:eastAsia="Arial" w:hAnsi="Arial" w:cs="Arial"/>
          <w:b w:val="0"/>
          <w:sz w:val="22"/>
          <w:szCs w:val="22"/>
          <w:lang w:val="en-US"/>
        </w:rPr>
        <w:t>.</w:t>
      </w:r>
      <w:r w:rsidRPr="00D647EA">
        <w:rPr>
          <w:rFonts w:ascii="Arial" w:eastAsia="Arial" w:hAnsi="Arial" w:cs="Arial"/>
          <w:b w:val="0"/>
          <w:sz w:val="22"/>
          <w:szCs w:val="22"/>
        </w:rPr>
        <w:t xml:space="preserve">“Алсын хараа-2050” Монгол Улсын урт хугацааны хөгжлийн бодлогын 2-р зүйлийн </w:t>
      </w:r>
      <w:r w:rsidRPr="00D647EA">
        <w:rPr>
          <w:rFonts w:ascii="Arial" w:eastAsia="Arial" w:hAnsi="Arial" w:cs="Arial"/>
          <w:b w:val="0"/>
          <w:sz w:val="22"/>
          <w:szCs w:val="22"/>
          <w:highlight w:val="white"/>
        </w:rPr>
        <w:t>2.1 дэх зорилтод  “Хүн бүрд чанартай боловсрол эзэмших тэгш боломж бүрдүүлж, боловсролыг хувь хүний хөгжил, гэр бүлийн амьдралын баталгаа, улс орны хөгжлийн суурь болгон насан туршдаа суралцахуйн тогтолцоог бэхжүүлнэ”,  2.2 дахь зорилтод</w:t>
      </w:r>
      <w:r w:rsidRPr="00D647EA">
        <w:rPr>
          <w:rFonts w:ascii="Arial" w:eastAsia="Arial" w:hAnsi="Arial" w:cs="Arial"/>
          <w:sz w:val="22"/>
          <w:szCs w:val="22"/>
          <w:highlight w:val="white"/>
        </w:rPr>
        <w:t xml:space="preserve"> “</w:t>
      </w:r>
      <w:r w:rsidRPr="00D647EA">
        <w:rPr>
          <w:rFonts w:ascii="Arial" w:eastAsia="Arial" w:hAnsi="Arial" w:cs="Arial"/>
          <w:b w:val="0"/>
          <w:sz w:val="22"/>
          <w:szCs w:val="22"/>
          <w:highlight w:val="white"/>
        </w:rPr>
        <w:t>Эрүүл дадал хэвшилтэй, идэвхтэй амьдралын хэв маягтай иргэнийг төлөвшүүлэн эрүүл мэндийн чанар, хүртээмж, үр дүнтэй тогтолцоог хөгжүүлнэ”;</w:t>
      </w:r>
    </w:p>
    <w:p w14:paraId="702FB0B4" w14:textId="77777777" w:rsidR="00617EFE" w:rsidRPr="00D647EA" w:rsidRDefault="00617EFE" w:rsidP="00617EFE">
      <w:pPr>
        <w:spacing w:after="120" w:line="360" w:lineRule="auto"/>
        <w:ind w:firstLine="720"/>
        <w:jc w:val="both"/>
        <w:rPr>
          <w:rFonts w:ascii="Arial" w:eastAsia="Arial" w:hAnsi="Arial" w:cs="Arial"/>
        </w:rPr>
      </w:pPr>
      <w:r w:rsidRPr="00D647EA">
        <w:rPr>
          <w:rFonts w:ascii="Arial" w:eastAsia="Arial" w:hAnsi="Arial" w:cs="Arial"/>
        </w:rPr>
        <w:t xml:space="preserve">3.Засгийн газрын 2020-2024 оны үйл ажиллагааны хөтөлбөрийн 2 дахь зүйлийн </w:t>
      </w:r>
      <w:r w:rsidRPr="00D647EA">
        <w:rPr>
          <w:rFonts w:ascii="Arial" w:eastAsia="Arial" w:hAnsi="Arial" w:cs="Arial"/>
          <w:highlight w:val="white"/>
        </w:rPr>
        <w:t>2.3.11-т “Сургуулийн өмнөх боловсрол, ерөнхий боловсролын сургуулийн урлаг, биеийн тамирын хичээлийн агуулга, хөтөлбөрийг сайжруулж, шаардлагатай тоног төхөөрөмжөөр бүрэн хангана”;</w:t>
      </w:r>
    </w:p>
    <w:p w14:paraId="709AD822" w14:textId="77777777" w:rsidR="00617EFE" w:rsidRPr="00D647EA" w:rsidRDefault="00617EFE" w:rsidP="00617EFE">
      <w:pPr>
        <w:spacing w:after="120" w:line="360" w:lineRule="auto"/>
        <w:ind w:firstLine="720"/>
        <w:jc w:val="both"/>
        <w:rPr>
          <w:rFonts w:ascii="Arial" w:eastAsia="Arial" w:hAnsi="Arial" w:cs="Arial"/>
        </w:rPr>
      </w:pPr>
      <w:r w:rsidRPr="00D647EA">
        <w:rPr>
          <w:rFonts w:ascii="Arial" w:eastAsia="Arial" w:hAnsi="Arial" w:cs="Arial"/>
        </w:rPr>
        <w:t>4.“Аймгийн Засаг даргын 2020-2024 оны үйл ажиллагааны хөтөлбөр”-ийн 3.1.3-т “Хүүхдийн авьяас, чадварыг хөгжүүлэх, хүмүүжил төлөвшил, үндэсний өв уламжлал, зан заншил, эх оронч сэтгэлгээ, амьдрах ухаанд суралцуулах агуулга бүхий орон нутгийн онцлогт тохирсон төсөл хөтөлбөрүүдийг үе шаттайгаар хэрэгжүүлнэ”;</w:t>
      </w:r>
    </w:p>
    <w:p w14:paraId="7F627C2B" w14:textId="77777777" w:rsidR="00617EFE" w:rsidRPr="00D647EA" w:rsidRDefault="00617EFE" w:rsidP="00617EFE">
      <w:pPr>
        <w:spacing w:after="120" w:line="360" w:lineRule="auto"/>
        <w:ind w:firstLine="720"/>
        <w:jc w:val="both"/>
        <w:rPr>
          <w:rFonts w:ascii="Arial" w:eastAsia="Arial" w:hAnsi="Arial" w:cs="Arial"/>
        </w:rPr>
      </w:pPr>
      <w:r w:rsidRPr="00D647EA">
        <w:rPr>
          <w:rFonts w:ascii="Arial" w:eastAsia="Arial" w:hAnsi="Arial" w:cs="Arial"/>
        </w:rPr>
        <w:t>5.“Аймгийн боловсролын салбарыг 2021-2024 онд хөгжүүлэх хөтөлбөр”-ийн 2.5-д “Сурагчдын авьяас билгийг тодруулах, тэдний хөгжлийг дэмжих бүхий л талын үйл ажиллагаанд дэмжлэг үзүүлэх” гэж тус тус заасан нь төслийг боловсруулж хэрэгжүүлэх үндэслэл болно.</w:t>
      </w:r>
    </w:p>
    <w:p w14:paraId="00428C83" w14:textId="77777777" w:rsidR="00617EFE" w:rsidRPr="00A35778" w:rsidRDefault="00617EFE" w:rsidP="00617EFE">
      <w:pPr>
        <w:spacing w:after="120" w:line="360" w:lineRule="auto"/>
        <w:ind w:firstLine="720"/>
        <w:rPr>
          <w:rFonts w:ascii="Arial" w:eastAsia="Arial" w:hAnsi="Arial" w:cs="Arial"/>
          <w:u w:val="single"/>
        </w:rPr>
      </w:pPr>
      <w:r w:rsidRPr="00D647EA">
        <w:rPr>
          <w:rFonts w:ascii="Arial" w:eastAsia="Arial" w:hAnsi="Arial" w:cs="Arial"/>
        </w:rPr>
        <w:t xml:space="preserve">Хоёр. </w:t>
      </w:r>
      <w:r w:rsidRPr="00A35778">
        <w:rPr>
          <w:rFonts w:ascii="Arial" w:eastAsia="Arial" w:hAnsi="Arial" w:cs="Arial"/>
          <w:u w:val="single"/>
        </w:rPr>
        <w:t xml:space="preserve">Өнөөгийн нөхцөл байдал, хэрэгцээ шаардлага </w:t>
      </w:r>
    </w:p>
    <w:p w14:paraId="1415400E" w14:textId="77777777" w:rsidR="00617EFE" w:rsidRPr="00D647EA" w:rsidRDefault="00617EFE" w:rsidP="00617EFE">
      <w:pPr>
        <w:spacing w:after="120" w:line="360" w:lineRule="auto"/>
        <w:ind w:firstLine="720"/>
        <w:jc w:val="both"/>
        <w:rPr>
          <w:rFonts w:ascii="Arial" w:eastAsia="Arial" w:hAnsi="Arial" w:cs="Arial"/>
        </w:rPr>
      </w:pPr>
      <w:r w:rsidRPr="00D647EA">
        <w:rPr>
          <w:rFonts w:ascii="Arial" w:eastAsia="Arial" w:hAnsi="Arial" w:cs="Arial"/>
        </w:rPr>
        <w:t xml:space="preserve">Хүүхдийн сурч боловсрох, хөгжих, нийгэмших боломж, эрүүл мэнд, хоол тэжээл, хамгаалал зэрэг нийгмийн суурь үйлчилгээний хүртээмж тодорхой хэмжээгээр буурсан энэ цаг үед хүүхэд нэг бүрийн хөгжлийг дэмжих, амьдрах зөв хэв маяг, дадал хэвшилтэй болгох, </w:t>
      </w:r>
      <w:r w:rsidRPr="00D647EA">
        <w:rPr>
          <w:rFonts w:ascii="Arial" w:eastAsia="Arial" w:hAnsi="Arial" w:cs="Arial"/>
        </w:rPr>
        <w:lastRenderedPageBreak/>
        <w:t xml:space="preserve">орчин үеийн чиг хандлагад нийцсэн хувь хүний боловсрол олгох зайлшгүй хэрэгцээ, шаардлага байна. </w:t>
      </w:r>
    </w:p>
    <w:p w14:paraId="0E4710FD" w14:textId="77777777" w:rsidR="00617EFE" w:rsidRPr="00D647EA" w:rsidRDefault="00617EFE" w:rsidP="00617EFE">
      <w:pPr>
        <w:tabs>
          <w:tab w:val="left" w:pos="284"/>
        </w:tabs>
        <w:spacing w:after="120" w:line="360" w:lineRule="auto"/>
        <w:jc w:val="both"/>
        <w:rPr>
          <w:rFonts w:ascii="Arial" w:eastAsia="Arial" w:hAnsi="Arial" w:cs="Arial"/>
        </w:rPr>
      </w:pPr>
      <w:r w:rsidRPr="00D647EA">
        <w:rPr>
          <w:rFonts w:ascii="Arial" w:eastAsia="Arial" w:hAnsi="Arial" w:cs="Arial"/>
          <w:u w:val="single"/>
        </w:rPr>
        <w:t>Бие бялдрын хөгжлийн чиглэлээр.</w:t>
      </w:r>
      <w:r w:rsidRPr="00D647EA">
        <w:rPr>
          <w:rFonts w:ascii="Arial" w:eastAsia="Arial" w:hAnsi="Arial" w:cs="Arial"/>
        </w:rPr>
        <w:t xml:space="preserve"> Орчин үеийн боловсролын шинэчлэл өөрчлөлттэй холбоотойгоор эцэг эх,  суралцагчийн хэрэгцээ шаардлага, сонирхол, харилцан адилгүй өөрчлөгдөж, тодорхой шалгууруудыг тавьсаар байна. </w:t>
      </w:r>
    </w:p>
    <w:p w14:paraId="576368B8" w14:textId="77777777" w:rsidR="00617EFE" w:rsidRPr="00D647EA" w:rsidRDefault="00617EFE" w:rsidP="00617EFE">
      <w:pPr>
        <w:tabs>
          <w:tab w:val="left" w:pos="284"/>
        </w:tabs>
        <w:spacing w:after="120" w:line="360" w:lineRule="auto"/>
        <w:jc w:val="both"/>
        <w:rPr>
          <w:rFonts w:ascii="Arial" w:eastAsia="Arial" w:hAnsi="Arial" w:cs="Arial"/>
        </w:rPr>
      </w:pPr>
      <w:r w:rsidRPr="00D647EA">
        <w:rPr>
          <w:rFonts w:ascii="Arial" w:eastAsia="Arial" w:hAnsi="Arial" w:cs="Arial"/>
        </w:rPr>
        <w:tab/>
      </w:r>
      <w:r w:rsidRPr="00D647EA">
        <w:rPr>
          <w:rFonts w:ascii="Arial" w:eastAsia="Arial" w:hAnsi="Arial" w:cs="Arial"/>
        </w:rPr>
        <w:tab/>
        <w:t xml:space="preserve">Сүүлийн жилүүдэд цар тахалтай холбоотой сурагчид хөдөлгөөний хомсдолд орж, жингийн илүүдэлтэй болж байгаа тул биеийн тамирын хичээлийн аэробек гимнастик, иог, бүжиг-балет төрлүүдээр  хичээллэснээр бие бялдар, гоо зүйн өв тэгш хөгжилтэй болно. Мөн эдгээр төрлүүд нь дасгалын давтамж, ритм өндөртэй учраас хүрэх үр дүн сайн. Аэробекийн төрлийг биеийн тамирын хөтөлбөрт 6-12-р ангид 42 цагаар судалдаг. Эдгээр төрлүүдийг хөгжүүлснээр манай аймаг улсдаа анх удаа массыг хамран, сурагчдын спортоор хичээллэх сонголтыг өргөжүүлэх боломж бүрдэнэ. Чийрэгжүүлэлт сэргээн засалтын гудас, гимнастикийн хөндлөвчийг хичээлийн олон төрөлд ашиглах боломжтой бөгөөд янз бүрийн шалтгаанаар биеийн тамирын хичээлд оролцдоггүй сурагчдад өөрийгөө хөгжүүлэх боломж олгоно. </w:t>
      </w:r>
    </w:p>
    <w:p w14:paraId="1BB550B1" w14:textId="77777777" w:rsidR="00617EFE" w:rsidRPr="00D647EA" w:rsidRDefault="00617EFE" w:rsidP="00617EFE">
      <w:pPr>
        <w:tabs>
          <w:tab w:val="left" w:pos="284"/>
        </w:tabs>
        <w:spacing w:after="120" w:line="360" w:lineRule="auto"/>
        <w:jc w:val="both"/>
        <w:rPr>
          <w:rFonts w:ascii="Arial" w:eastAsia="Arial" w:hAnsi="Arial" w:cs="Arial"/>
        </w:rPr>
      </w:pPr>
      <w:r w:rsidRPr="00D647EA">
        <w:rPr>
          <w:rFonts w:ascii="Arial" w:eastAsia="Arial" w:hAnsi="Arial" w:cs="Arial"/>
          <w:u w:val="single"/>
        </w:rPr>
        <w:t>Урлагийн чиглэлээр.</w:t>
      </w:r>
      <w:r w:rsidRPr="00D647EA">
        <w:rPr>
          <w:rFonts w:ascii="Arial" w:eastAsia="Arial" w:hAnsi="Arial" w:cs="Arial"/>
        </w:rPr>
        <w:t xml:space="preserve"> Бага боловсролын сургалтын хөтөлбөрт 4.1а. Хөгжмийн зохиолын лад хөгийг /мажор, минор/ ялган сонсох, 4.1в. Мажор, минорын ладад хялбар аялгууг хөгжимдөж чадахаа харуулах,  5.1в. Утга санаа илэрхийлж уран яруу /ньюанстай/ гоцлол болон найрал хэлбэрээр хоёр хоолойгоор хөгжимдөх, суурь боловсролын сургалтын хөтөлбөрт 6.2.е. Бишгүүрээр болон өөрийн сонирхсон хөгжмийн зэмсгээр хөгжимдөх арга барил эзэмшсэнээ гоцлол, цөөхүүл, найрал хэлбэрээр гүйцэтгэх, зэмсгийнхээ үүрэг, онцлогийг тодорхойлж, илэрхийлэх аргаа боловсруулах, 7.2в. Монгол ардын дууны уран бүтээлээс сонголт хийж, бишгүүрээр болон өөрийн сонгосон хөгжмийн зэмсгээр тэмдэг тэмдэглэгээг зөв илэрхийлж, ноотоор хөгжимдөж илэрхийлэх зэргээр тусгагдсан гэж тус тус заасан бол хөгжмийн хичээлийн 8, 9-р ангийн сурах бичигт гитар заахаар тусгасан. Юкүлэлэ болон гитар хөгжим нь сурахад хялбар учир хэн ч сурах боломжтой ба хөгжмийн лад хөг, тональности, дууны аккордыг сонсож таних, ойлгож мэдэх, хөгжимдөж сурахад хялбар дөхөмтэй болно.  Юкүлэлэ хөгжим нь хүүхэд барихад хөнгөн, утас нь зөөлөн учир хүүхэд сурахад хялбар байдаг бөгөөд орчин үеийн хүүхдүүд энэ хөгжмийг маш их сонирхож, сурах хүсэл эрмэлзлэлтэй байна.  </w:t>
      </w:r>
    </w:p>
    <w:p w14:paraId="15E546EF" w14:textId="77777777" w:rsidR="00617EFE" w:rsidRPr="00D647EA" w:rsidRDefault="00617EFE" w:rsidP="00617EFE">
      <w:pPr>
        <w:spacing w:after="120" w:line="360" w:lineRule="auto"/>
        <w:jc w:val="both"/>
        <w:rPr>
          <w:rFonts w:ascii="Arial" w:eastAsia="Arial" w:hAnsi="Arial" w:cs="Arial"/>
        </w:rPr>
      </w:pPr>
      <w:r w:rsidRPr="00D647EA">
        <w:rPr>
          <w:rFonts w:ascii="Arial" w:eastAsia="Arial" w:hAnsi="Arial" w:cs="Arial"/>
          <w:u w:val="single"/>
        </w:rPr>
        <w:t>Уран зохиолын чиглэлээр.</w:t>
      </w:r>
      <w:r w:rsidRPr="00D647EA">
        <w:rPr>
          <w:rFonts w:ascii="Arial" w:eastAsia="Arial" w:hAnsi="Arial" w:cs="Arial"/>
        </w:rPr>
        <w:t xml:space="preserve"> Цаг үеийн нөхцөл байдлаас шалтгаалан сурагчдын унших, ярих, бичих чадвар сул болж байна. Сурагчид  цахим орчинд утас, комьпютер, TV  олон цагаар хэрэглэх болсонтой  холбоотой ном уншихаа больсон. Ном уншихгүй,  хүмүүстэй амьд харилцаагүй, цахим орчинд удаан байх болсон нь сурагчдын зөв цэгцтэй ярих, өөрийгөө илэрхийлэх чадварт нөлөөлсөн. Ном уншихгүй  болсонтой холбоотой сурагчдын алдаагүй, зөв бичих чадвар буурсан. </w:t>
      </w:r>
    </w:p>
    <w:p w14:paraId="17DEEDE2" w14:textId="77777777" w:rsidR="00617EFE" w:rsidRPr="00D647EA" w:rsidRDefault="00617EFE" w:rsidP="00617EFE">
      <w:pPr>
        <w:spacing w:after="120" w:line="360" w:lineRule="auto"/>
        <w:jc w:val="both"/>
        <w:rPr>
          <w:rFonts w:ascii="Arial" w:eastAsia="Arial" w:hAnsi="Arial" w:cs="Arial"/>
        </w:rPr>
      </w:pPr>
      <w:r w:rsidRPr="00D647EA">
        <w:rPr>
          <w:rFonts w:ascii="Arial" w:eastAsia="Arial" w:hAnsi="Arial" w:cs="Arial"/>
          <w:u w:val="single"/>
        </w:rPr>
        <w:lastRenderedPageBreak/>
        <w:t>Технологийн чиглэлээр:</w:t>
      </w:r>
      <w:r w:rsidRPr="00D647EA">
        <w:rPr>
          <w:rFonts w:ascii="Arial" w:eastAsia="Arial" w:hAnsi="Arial" w:cs="Arial"/>
        </w:rPr>
        <w:t xml:space="preserve"> Хүүхдийг багаас нь шаардлагатай хоол хүнсийг таньж мэдэх, зөв хооллох, бие даан суралцах дадал хэвшилтэй болгох хэрэгцээ байна. ЕБС-ийн дизайн технологийн хичээл 7 хоногт 2 цаг орж байгаа нь зөв дадал хэвшлийг олгоход хангалтгүй учраас хичээлээс гадуурх үйл ажиллагаа </w:t>
      </w:r>
      <w:r w:rsidRPr="00D647EA">
        <w:rPr>
          <w:rFonts w:ascii="Arial" w:eastAsia="Arial" w:hAnsi="Arial" w:cs="Arial"/>
          <w:lang w:val="en-US"/>
        </w:rPr>
        <w:t>(</w:t>
      </w:r>
      <w:r w:rsidRPr="00D647EA">
        <w:rPr>
          <w:rFonts w:ascii="Arial" w:eastAsia="Arial" w:hAnsi="Arial" w:cs="Arial"/>
        </w:rPr>
        <w:t>клуб, дугуйлан</w:t>
      </w:r>
      <w:r w:rsidRPr="00D647EA">
        <w:rPr>
          <w:rFonts w:ascii="Arial" w:eastAsia="Arial" w:hAnsi="Arial" w:cs="Arial"/>
          <w:lang w:val="en-US"/>
        </w:rPr>
        <w:t>)</w:t>
      </w:r>
      <w:r w:rsidRPr="00D647EA">
        <w:rPr>
          <w:rFonts w:ascii="Arial" w:eastAsia="Arial" w:hAnsi="Arial" w:cs="Arial"/>
        </w:rPr>
        <w:t>-аар хүүхдэд хоол хүнсний мэдлэг чадварыг олгох зайлшгүй шаардлагатай байна. Дизайн технологи хичээлийн суурь боловсролын сургалтын хөтөлбөрт</w:t>
      </w:r>
      <w:r w:rsidRPr="00D647EA">
        <w:rPr>
          <w:rFonts w:ascii="Arial" w:eastAsia="Arial" w:hAnsi="Arial" w:cs="Arial"/>
          <w:b/>
          <w:i/>
        </w:rPr>
        <w:t xml:space="preserve"> </w:t>
      </w:r>
      <w:r w:rsidRPr="00D647EA">
        <w:rPr>
          <w:rFonts w:ascii="Arial" w:eastAsia="Arial" w:hAnsi="Arial" w:cs="Arial"/>
        </w:rPr>
        <w:t>“Хоолны технологи” агуулга нь 25%, бүрэн дунд боловсролын сургалтын хөтөлбөрт</w:t>
      </w:r>
      <w:r w:rsidRPr="00D647EA">
        <w:rPr>
          <w:rFonts w:ascii="Arial" w:eastAsia="Arial" w:hAnsi="Arial" w:cs="Arial"/>
          <w:b/>
          <w:i/>
        </w:rPr>
        <w:t xml:space="preserve"> </w:t>
      </w:r>
      <w:r w:rsidRPr="00D647EA">
        <w:rPr>
          <w:rFonts w:ascii="Arial" w:eastAsia="Arial" w:hAnsi="Arial" w:cs="Arial"/>
        </w:rPr>
        <w:t>37%-ийг эзэлдэг. Тухайн хичээлээр сурагчид эрүүл зөв хооллох, үндэсний болон олон улсын хооллох соёл, хоол бэлтгэн боловсруулах чадварт суралцдаг хэдий ч хүнсний бүтээгдэхүүнийг хадгалах, боловсруулах, бэлтгэх  тоног төхөөрөмж,  хэрэглэгдэхүүний   хүрэлцээ  сургууль бүрт харилцан адилгүй байна.  ЕБС-ийн  25 сургуулиас  7 буюу 28% нь хоолны  технологийн хичээл орох орчин бүрдсэн. Харин 18  сургууль буюу 72% нь хоолны хичээл явуулах, хүүхдийн авьяас чадварыг  хөгжүүлэх орчин  нөхцөлөөр дутмаг байна.</w:t>
      </w:r>
    </w:p>
    <w:p w14:paraId="5E58AD46" w14:textId="77777777" w:rsidR="00617EFE" w:rsidRPr="00D647EA" w:rsidRDefault="00617EFE" w:rsidP="00617EFE">
      <w:pPr>
        <w:spacing w:after="120" w:line="360" w:lineRule="auto"/>
        <w:ind w:firstLine="720"/>
        <w:jc w:val="both"/>
        <w:rPr>
          <w:rFonts w:ascii="Arial" w:eastAsia="Arial" w:hAnsi="Arial" w:cs="Arial"/>
        </w:rPr>
      </w:pPr>
      <w:r w:rsidRPr="00D647EA">
        <w:rPr>
          <w:rFonts w:ascii="Arial" w:eastAsia="Arial" w:hAnsi="Arial" w:cs="Arial"/>
        </w:rPr>
        <w:t>Z үеийн хүүхдүүд нь виртуал технологийг ашиглаж хувцасны дизайн зохиомж эсгүүр, аннимейшн, график дизайн, гэрэл зураг зэргийг цаг үетэйгээ хөл нийлүүлэн бүтээлчээр сэтгэн бодож, өөрийгөө хөгжүүлэх хүсэл эрмэлзэлтэй байна. Дизайн зураг зүй, дүрслэх урлагийн хичээл нь 7 хоногт 1 цаг ордог. Уламжлалт аргаар /цаас харандаа, будаг/ бүтээл хийхэд цаг их зарцуулдаг. Харин график зургийн таблетыг ашигласнаар богино хугацаанд хүүхдийн сэтгэн бодох, бүтээлч сэтгэлгээ, зурах чадвар, гоо зүйн мэдрэмж илүү хөгжүүлдэг. Дүрслэх урлагийн хичээл төдийгүй ЭЕШ-д бэлтгэж буй сурагчдыг хөгжүүлэхэд виртуал технологийг ашиглах бүрэн боломж байна. Дизайн зураг зүйн хичээлийн суурь боловсролын 6, 7, 8-р ангийн сургалтын хөтөлбөрт эд зүйлсийн   дизайн шийдлийг төлөвлөн зурах, дизайнд дүн шинжилгээ хийх, эдлэлийн загвар бүтээх агуулга 83%, бүрэн дунд боловсролын 10, 11, 12-р ангийн сургалтын хөтөлбөрт  аксонометр болон зохиомжийн дизайн, барилга байгууламжийн зураг, медиа дизайны агуулга нь 90%,  дүрслэх урлаг хичээлийн 6, 7, 8-р ангийн хичээл нь зурж дүрслэх өнгийн нэршил, цэг, толбо зураасыг хослуулан зохиомжлох урлагийн боловсрол нь 91% эзэлж байна.</w:t>
      </w:r>
    </w:p>
    <w:p w14:paraId="0AFC3CC9" w14:textId="77777777" w:rsidR="00617EFE" w:rsidRPr="00A35778" w:rsidRDefault="00617EFE" w:rsidP="00617EFE">
      <w:pPr>
        <w:spacing w:after="120" w:line="360" w:lineRule="auto"/>
        <w:ind w:firstLine="720"/>
        <w:rPr>
          <w:rFonts w:ascii="Arial" w:eastAsia="Arial" w:hAnsi="Arial" w:cs="Arial"/>
          <w:u w:val="single"/>
        </w:rPr>
      </w:pPr>
      <w:r w:rsidRPr="00D647EA">
        <w:rPr>
          <w:rFonts w:ascii="Arial" w:eastAsia="Arial" w:hAnsi="Arial" w:cs="Arial"/>
        </w:rPr>
        <w:t xml:space="preserve">Гурав. </w:t>
      </w:r>
      <w:r w:rsidRPr="00A35778">
        <w:rPr>
          <w:rFonts w:ascii="Arial" w:eastAsia="Arial" w:hAnsi="Arial" w:cs="Arial"/>
          <w:u w:val="single"/>
        </w:rPr>
        <w:t>Төслийн зорилго</w:t>
      </w:r>
    </w:p>
    <w:p w14:paraId="09B4A325" w14:textId="77777777" w:rsidR="00617EFE" w:rsidRPr="00D647EA" w:rsidRDefault="00617EFE" w:rsidP="00617EFE">
      <w:pPr>
        <w:pStyle w:val="NormalWeb"/>
        <w:spacing w:before="0" w:beforeAutospacing="0" w:after="120" w:afterAutospacing="0" w:line="360" w:lineRule="auto"/>
        <w:ind w:firstLine="720"/>
        <w:jc w:val="both"/>
        <w:rPr>
          <w:rFonts w:ascii="Arial" w:hAnsi="Arial" w:cs="Arial"/>
          <w:bCs/>
          <w:sz w:val="22"/>
          <w:szCs w:val="22"/>
        </w:rPr>
      </w:pPr>
      <w:r w:rsidRPr="00D647EA">
        <w:rPr>
          <w:rFonts w:ascii="Arial" w:eastAsia="Arial" w:hAnsi="Arial" w:cs="Arial"/>
          <w:sz w:val="22"/>
          <w:szCs w:val="22"/>
        </w:rPr>
        <w:t xml:space="preserve">Хүүхэд нэг бүрийн хөгжлийг дэмжих, амьдрах зөв хэв маяг, дадал хэвшилтэй болгох, орчин үеийн чиг хандлагад нийцсэн хувь хүний боловсрол олгох, </w:t>
      </w:r>
      <w:r w:rsidRPr="00D647EA">
        <w:rPr>
          <w:rFonts w:ascii="Arial" w:hAnsi="Arial" w:cs="Arial"/>
          <w:bCs/>
          <w:sz w:val="22"/>
          <w:szCs w:val="22"/>
        </w:rPr>
        <w:t xml:space="preserve">орон нутгийн онцлогтой сургалт, үйл ажиллагааг бий болгоход </w:t>
      </w:r>
      <w:r w:rsidRPr="00D647EA">
        <w:rPr>
          <w:rFonts w:ascii="Arial" w:eastAsia="Arial" w:hAnsi="Arial" w:cs="Arial"/>
          <w:sz w:val="22"/>
          <w:szCs w:val="22"/>
        </w:rPr>
        <w:t>энэхүү төслийн зорилго оршино.</w:t>
      </w:r>
    </w:p>
    <w:p w14:paraId="71E377CA" w14:textId="77777777" w:rsidR="00617EFE" w:rsidRPr="00A35778" w:rsidRDefault="00617EFE" w:rsidP="00617EFE">
      <w:pPr>
        <w:spacing w:after="120" w:line="360" w:lineRule="auto"/>
        <w:ind w:firstLine="720"/>
        <w:rPr>
          <w:rFonts w:ascii="Arial" w:eastAsia="Arial" w:hAnsi="Arial" w:cs="Arial"/>
          <w:u w:val="single"/>
        </w:rPr>
      </w:pPr>
      <w:r w:rsidRPr="00A35778">
        <w:rPr>
          <w:rFonts w:ascii="Arial" w:eastAsia="Arial" w:hAnsi="Arial" w:cs="Arial"/>
        </w:rPr>
        <w:t>Дөрөв.</w:t>
      </w:r>
      <w:r w:rsidRPr="00A35778">
        <w:rPr>
          <w:rFonts w:ascii="Arial" w:eastAsia="Arial" w:hAnsi="Arial" w:cs="Arial"/>
          <w:u w:val="single"/>
        </w:rPr>
        <w:t xml:space="preserve"> Төслийн зорилт</w:t>
      </w:r>
    </w:p>
    <w:p w14:paraId="3E7766CF" w14:textId="77777777" w:rsidR="00617EFE" w:rsidRPr="00D647EA" w:rsidRDefault="00617EFE" w:rsidP="00617EFE">
      <w:pPr>
        <w:spacing w:after="120" w:line="360" w:lineRule="auto"/>
        <w:ind w:firstLine="720"/>
        <w:jc w:val="both"/>
        <w:rPr>
          <w:rFonts w:ascii="Arial" w:eastAsia="Arial" w:hAnsi="Arial" w:cs="Arial"/>
        </w:rPr>
      </w:pPr>
      <w:r w:rsidRPr="00D647EA">
        <w:rPr>
          <w:rFonts w:ascii="Arial" w:eastAsia="Arial" w:hAnsi="Arial" w:cs="Arial"/>
        </w:rPr>
        <w:t>4.1.</w:t>
      </w:r>
      <w:r w:rsidRPr="00D647EA">
        <w:rPr>
          <w:rFonts w:ascii="Arial" w:eastAsia="Arial" w:hAnsi="Arial" w:cs="Arial"/>
          <w:highlight w:val="white"/>
        </w:rPr>
        <w:t xml:space="preserve">Орон нутгийн онцлогт нийцүүлэн, хүүхэд нэг бүрийг хөгжүүлэх таатай орчин, нөхцөлийг сайжруулах; </w:t>
      </w:r>
    </w:p>
    <w:p w14:paraId="05AFF8BB" w14:textId="77777777" w:rsidR="00617EFE" w:rsidRPr="00D647EA" w:rsidRDefault="00617EFE" w:rsidP="00617EFE">
      <w:pPr>
        <w:spacing w:after="120" w:line="360" w:lineRule="auto"/>
        <w:ind w:firstLine="720"/>
        <w:jc w:val="both"/>
        <w:rPr>
          <w:rFonts w:ascii="Arial" w:eastAsia="Arial" w:hAnsi="Arial" w:cs="Arial"/>
        </w:rPr>
      </w:pPr>
      <w:r w:rsidRPr="00D647EA">
        <w:rPr>
          <w:rFonts w:ascii="Arial" w:eastAsia="Arial" w:hAnsi="Arial" w:cs="Arial"/>
        </w:rPr>
        <w:t>4.2.Багшийн мэргэжлийн ур чадвар, арга зүйг сайжруулах замаар хүүхэд бүрийн хөгжлийг дэмжих;</w:t>
      </w:r>
    </w:p>
    <w:p w14:paraId="4AE5D621" w14:textId="77777777" w:rsidR="00617EFE" w:rsidRPr="00D647EA" w:rsidRDefault="00617EFE" w:rsidP="00617EFE">
      <w:pPr>
        <w:spacing w:after="120" w:line="360" w:lineRule="auto"/>
        <w:ind w:firstLine="720"/>
        <w:jc w:val="both"/>
        <w:rPr>
          <w:rFonts w:ascii="Arial" w:eastAsia="Arial" w:hAnsi="Arial" w:cs="Arial"/>
        </w:rPr>
      </w:pPr>
      <w:r w:rsidRPr="00D647EA">
        <w:rPr>
          <w:rFonts w:ascii="Arial" w:eastAsia="Arial" w:hAnsi="Arial" w:cs="Arial"/>
        </w:rPr>
        <w:lastRenderedPageBreak/>
        <w:t>4.3.Хүүхэд бүрийг бие бялдар, урлаг, уран зохиол, технологийн чиглэлээр хөгжүүлэх.</w:t>
      </w:r>
    </w:p>
    <w:p w14:paraId="6E5492AB" w14:textId="77777777" w:rsidR="00617EFE" w:rsidRPr="00A35778" w:rsidRDefault="00617EFE" w:rsidP="00617EFE">
      <w:pPr>
        <w:pBdr>
          <w:top w:val="nil"/>
          <w:left w:val="nil"/>
          <w:bottom w:val="nil"/>
          <w:right w:val="nil"/>
          <w:between w:val="nil"/>
        </w:pBdr>
        <w:spacing w:after="120" w:line="360" w:lineRule="auto"/>
        <w:ind w:firstLine="720"/>
        <w:jc w:val="both"/>
        <w:rPr>
          <w:rFonts w:ascii="Arial" w:eastAsia="Arial" w:hAnsi="Arial" w:cs="Arial"/>
          <w:u w:val="single"/>
        </w:rPr>
      </w:pPr>
      <w:r w:rsidRPr="00A35778">
        <w:rPr>
          <w:rFonts w:ascii="Arial" w:eastAsia="Arial" w:hAnsi="Arial" w:cs="Arial"/>
        </w:rPr>
        <w:t>Тав.</w:t>
      </w:r>
      <w:r>
        <w:rPr>
          <w:rFonts w:ascii="Arial" w:eastAsia="Arial" w:hAnsi="Arial" w:cs="Arial"/>
          <w:u w:val="single"/>
          <w:lang w:val="en-US"/>
        </w:rPr>
        <w:t xml:space="preserve"> </w:t>
      </w:r>
      <w:r>
        <w:rPr>
          <w:rFonts w:ascii="Arial" w:eastAsia="Arial" w:hAnsi="Arial" w:cs="Arial"/>
          <w:u w:val="single"/>
        </w:rPr>
        <w:t>Т</w:t>
      </w:r>
      <w:r w:rsidRPr="00A35778">
        <w:rPr>
          <w:rFonts w:ascii="Arial" w:eastAsia="Arial" w:hAnsi="Arial" w:cs="Arial"/>
          <w:u w:val="single"/>
        </w:rPr>
        <w:t>өсөл хэрэгжүүлэхэд баримтлах үндсэн зарчим</w:t>
      </w:r>
    </w:p>
    <w:p w14:paraId="3D8B8C6D" w14:textId="77777777" w:rsidR="00617EFE" w:rsidRPr="00D647EA" w:rsidRDefault="00617EFE" w:rsidP="00617EFE">
      <w:pPr>
        <w:shd w:val="clear" w:color="auto" w:fill="FFFFFF"/>
        <w:spacing w:after="120" w:line="360" w:lineRule="auto"/>
        <w:ind w:firstLine="720"/>
        <w:jc w:val="both"/>
        <w:rPr>
          <w:rFonts w:ascii="Arial" w:eastAsia="Arial" w:hAnsi="Arial" w:cs="Arial"/>
        </w:rPr>
      </w:pPr>
      <w:r w:rsidRPr="00D647EA">
        <w:rPr>
          <w:rFonts w:ascii="Arial" w:eastAsia="Arial" w:hAnsi="Arial" w:cs="Arial"/>
        </w:rPr>
        <w:t>5.1.Боловсрол эзэмшүүлэх арга хэлбэр, суралцагчийн хэрэгцээ, хувийн болон хөгжлийн онцлогт нийцсэн олон хувилбартай, чөлөөтэй, нээлттэй байх;</w:t>
      </w:r>
    </w:p>
    <w:p w14:paraId="2D97176D" w14:textId="77777777" w:rsidR="00617EFE" w:rsidRPr="00D647EA" w:rsidRDefault="00617EFE" w:rsidP="00617EFE">
      <w:pPr>
        <w:shd w:val="clear" w:color="auto" w:fill="FFFFFF"/>
        <w:spacing w:after="120" w:line="360" w:lineRule="auto"/>
        <w:ind w:firstLine="720"/>
        <w:jc w:val="both"/>
        <w:rPr>
          <w:rFonts w:ascii="Arial" w:eastAsia="Arial" w:hAnsi="Arial" w:cs="Arial"/>
        </w:rPr>
      </w:pPr>
      <w:r w:rsidRPr="00D647EA">
        <w:rPr>
          <w:rFonts w:ascii="Arial" w:eastAsia="Arial" w:hAnsi="Arial" w:cs="Arial"/>
        </w:rPr>
        <w:t>5.2.Хүүхэд төвтэй, хүүхдийн үйл ажиллагаан дээр тулгуурласан, тэдний өдөр тутмын амьдралтай холбоотой байх;</w:t>
      </w:r>
    </w:p>
    <w:p w14:paraId="186A84AC" w14:textId="77777777" w:rsidR="00617EFE" w:rsidRPr="00D647EA" w:rsidRDefault="00617EFE" w:rsidP="00617EFE">
      <w:pPr>
        <w:pBdr>
          <w:top w:val="nil"/>
          <w:left w:val="nil"/>
          <w:bottom w:val="nil"/>
          <w:right w:val="nil"/>
          <w:between w:val="nil"/>
        </w:pBdr>
        <w:shd w:val="clear" w:color="auto" w:fill="FFFFFF"/>
        <w:spacing w:after="120" w:line="360" w:lineRule="auto"/>
        <w:ind w:firstLine="720"/>
        <w:jc w:val="both"/>
        <w:rPr>
          <w:rFonts w:ascii="Arial" w:eastAsia="Arial" w:hAnsi="Arial" w:cs="Arial"/>
        </w:rPr>
      </w:pPr>
      <w:r w:rsidRPr="00D647EA">
        <w:rPr>
          <w:rFonts w:ascii="Arial" w:eastAsia="Arial" w:hAnsi="Arial" w:cs="Arial"/>
        </w:rPr>
        <w:t>5.3.Төсөл нь төрийн болон төрийн бус байгууллага, гэр бүл, олон нийт, иргэний нийгмийн байгууллагын оролцоо дэмжлэгт түшиглэх;</w:t>
      </w:r>
    </w:p>
    <w:p w14:paraId="49706651" w14:textId="77777777" w:rsidR="00617EFE" w:rsidRPr="00D647EA" w:rsidRDefault="00617EFE" w:rsidP="00617EFE">
      <w:pPr>
        <w:shd w:val="clear" w:color="auto" w:fill="FFFFFF"/>
        <w:spacing w:after="120" w:line="360" w:lineRule="auto"/>
        <w:ind w:firstLine="720"/>
        <w:jc w:val="both"/>
        <w:rPr>
          <w:rFonts w:ascii="Arial" w:eastAsia="Arial" w:hAnsi="Arial" w:cs="Arial"/>
        </w:rPr>
      </w:pPr>
      <w:r w:rsidRPr="00D647EA">
        <w:rPr>
          <w:rFonts w:ascii="Arial" w:eastAsia="Arial" w:hAnsi="Arial" w:cs="Arial"/>
        </w:rPr>
        <w:t>5.4.Үйл ажиллагааны ил тод байдлыг хангах.</w:t>
      </w:r>
    </w:p>
    <w:p w14:paraId="7812153A" w14:textId="77777777" w:rsidR="00617EFE" w:rsidRPr="00D647EA" w:rsidRDefault="00617EFE" w:rsidP="00617EFE">
      <w:pPr>
        <w:spacing w:after="120" w:line="360" w:lineRule="auto"/>
        <w:ind w:firstLine="644"/>
        <w:rPr>
          <w:rFonts w:ascii="Arial" w:eastAsia="Arial" w:hAnsi="Arial" w:cs="Arial"/>
        </w:rPr>
      </w:pPr>
      <w:r w:rsidRPr="00D647EA">
        <w:rPr>
          <w:rFonts w:ascii="Arial" w:eastAsia="Arial" w:hAnsi="Arial" w:cs="Arial"/>
        </w:rPr>
        <w:t>Зургаа.</w:t>
      </w:r>
      <w:r>
        <w:rPr>
          <w:rFonts w:ascii="Arial" w:eastAsia="Arial" w:hAnsi="Arial" w:cs="Arial"/>
        </w:rPr>
        <w:t xml:space="preserve"> </w:t>
      </w:r>
      <w:r w:rsidRPr="00A35778">
        <w:rPr>
          <w:rFonts w:ascii="Arial" w:eastAsia="Arial" w:hAnsi="Arial" w:cs="Arial"/>
          <w:u w:val="single"/>
        </w:rPr>
        <w:t>Төслийн хүрээнд хэрэгжүүлэх үндсэн үйл ажиллагаа</w:t>
      </w:r>
    </w:p>
    <w:p w14:paraId="68C5502C" w14:textId="77777777" w:rsidR="00617EFE" w:rsidRPr="005E4A47" w:rsidRDefault="00617EFE" w:rsidP="00617EFE">
      <w:pPr>
        <w:pBdr>
          <w:top w:val="nil"/>
          <w:left w:val="nil"/>
          <w:bottom w:val="nil"/>
          <w:right w:val="nil"/>
          <w:between w:val="nil"/>
        </w:pBdr>
        <w:spacing w:after="120" w:line="360" w:lineRule="auto"/>
        <w:ind w:firstLine="644"/>
        <w:jc w:val="both"/>
        <w:rPr>
          <w:rFonts w:ascii="Arial" w:eastAsia="Arial" w:hAnsi="Arial" w:cs="Arial"/>
          <w:b/>
          <w:i/>
          <w:highlight w:val="white"/>
        </w:rPr>
      </w:pPr>
      <w:r w:rsidRPr="005E4A47">
        <w:rPr>
          <w:rFonts w:ascii="Arial" w:eastAsia="Arial" w:hAnsi="Arial" w:cs="Arial"/>
          <w:b/>
          <w:i/>
          <w:highlight w:val="white"/>
        </w:rPr>
        <w:t>6.1. Орон нутгийн онцлогт нийцүүлэн, хүүхэд нэг бүрийг хөгжүүлэх таатай орчин, нөхцөлийг сайжруулах зорилтын хүрээнд:</w:t>
      </w:r>
    </w:p>
    <w:p w14:paraId="74A19CCB" w14:textId="77777777" w:rsidR="00617EFE" w:rsidRPr="00D647EA" w:rsidRDefault="00617EFE" w:rsidP="00617EFE">
      <w:pPr>
        <w:pBdr>
          <w:top w:val="nil"/>
          <w:left w:val="nil"/>
          <w:bottom w:val="nil"/>
          <w:right w:val="nil"/>
          <w:between w:val="nil"/>
        </w:pBdr>
        <w:spacing w:after="120" w:line="360" w:lineRule="auto"/>
        <w:ind w:firstLine="1440"/>
        <w:jc w:val="both"/>
        <w:rPr>
          <w:rFonts w:ascii="Arial" w:eastAsia="Arial" w:hAnsi="Arial" w:cs="Arial"/>
          <w:highlight w:val="white"/>
        </w:rPr>
      </w:pPr>
      <w:r w:rsidRPr="00D647EA">
        <w:rPr>
          <w:rFonts w:ascii="Arial" w:eastAsia="Arial" w:hAnsi="Arial" w:cs="Arial"/>
          <w:highlight w:val="white"/>
        </w:rPr>
        <w:t>6.1.1.Төсөл хэрэгжүүлэх сургуулийг анги танхим, багш боловсон хүчний</w:t>
      </w:r>
      <w:r>
        <w:rPr>
          <w:rFonts w:ascii="Arial" w:eastAsia="Arial" w:hAnsi="Arial" w:cs="Arial"/>
          <w:highlight w:val="white"/>
        </w:rPr>
        <w:t xml:space="preserve"> </w:t>
      </w:r>
      <w:r w:rsidRPr="00D647EA">
        <w:rPr>
          <w:rFonts w:ascii="Arial" w:eastAsia="Arial" w:hAnsi="Arial" w:cs="Arial"/>
          <w:highlight w:val="white"/>
        </w:rPr>
        <w:t xml:space="preserve">судалгаанд тулгуурлан сонгох; </w:t>
      </w:r>
    </w:p>
    <w:p w14:paraId="77091EC4" w14:textId="77777777" w:rsidR="00617EFE" w:rsidRPr="00D647EA" w:rsidRDefault="00617EFE" w:rsidP="00617EFE">
      <w:pPr>
        <w:pBdr>
          <w:top w:val="nil"/>
          <w:left w:val="nil"/>
          <w:bottom w:val="nil"/>
          <w:right w:val="nil"/>
          <w:between w:val="nil"/>
        </w:pBdr>
        <w:spacing w:after="120" w:line="360" w:lineRule="auto"/>
        <w:ind w:firstLine="1440"/>
        <w:jc w:val="both"/>
        <w:rPr>
          <w:rFonts w:ascii="Arial" w:eastAsia="Arial" w:hAnsi="Arial" w:cs="Arial"/>
          <w:highlight w:val="white"/>
        </w:rPr>
      </w:pPr>
      <w:r w:rsidRPr="00D647EA">
        <w:rPr>
          <w:rFonts w:ascii="Arial" w:eastAsia="Arial" w:hAnsi="Arial" w:cs="Arial"/>
        </w:rPr>
        <w:t>6.1.2.</w:t>
      </w:r>
      <w:r w:rsidRPr="00D647EA">
        <w:rPr>
          <w:rFonts w:ascii="Arial" w:eastAsia="Arial" w:hAnsi="Arial" w:cs="Arial"/>
          <w:highlight w:val="white"/>
        </w:rPr>
        <w:t>Хүүхдийн авьяас чадварыг нээн хөгжүүлэх, бие бялдар, урлаг, технологийн шаардлагатай тоног төхөөрөмж, хэрэгсэл материалын хангамжийг нэмэгдүүлэх;</w:t>
      </w:r>
    </w:p>
    <w:p w14:paraId="33EE2B55" w14:textId="77777777" w:rsidR="00617EFE" w:rsidRPr="00D647EA" w:rsidRDefault="00617EFE" w:rsidP="00617EFE">
      <w:pPr>
        <w:pBdr>
          <w:top w:val="nil"/>
          <w:left w:val="nil"/>
          <w:bottom w:val="nil"/>
          <w:right w:val="nil"/>
          <w:between w:val="nil"/>
        </w:pBdr>
        <w:spacing w:after="120" w:line="360" w:lineRule="auto"/>
        <w:ind w:firstLine="1440"/>
        <w:jc w:val="both"/>
        <w:rPr>
          <w:rFonts w:ascii="Arial" w:eastAsia="Arial" w:hAnsi="Arial" w:cs="Arial"/>
        </w:rPr>
      </w:pPr>
      <w:r>
        <w:rPr>
          <w:rFonts w:ascii="Arial" w:eastAsia="Arial" w:hAnsi="Arial" w:cs="Arial"/>
        </w:rPr>
        <w:t>6.1.3.</w:t>
      </w:r>
      <w:r w:rsidRPr="00D647EA">
        <w:rPr>
          <w:rFonts w:ascii="Arial" w:eastAsia="Arial" w:hAnsi="Arial" w:cs="Arial"/>
        </w:rPr>
        <w:t xml:space="preserve"> </w:t>
      </w:r>
      <w:r>
        <w:rPr>
          <w:rFonts w:ascii="Arial" w:eastAsia="Arial" w:hAnsi="Arial" w:cs="Arial"/>
          <w:highlight w:val="white"/>
        </w:rPr>
        <w:t>Тайлан тоглолт зохион байгууж</w:t>
      </w:r>
      <w:r w:rsidRPr="00D647EA">
        <w:rPr>
          <w:rFonts w:ascii="Arial" w:eastAsia="Arial" w:hAnsi="Arial" w:cs="Arial"/>
          <w:highlight w:val="white"/>
        </w:rPr>
        <w:t>, цахим, теле нэвтрүүлгээр үр дүнг эцэг эх, нийтийн хүртээл болгох;</w:t>
      </w:r>
    </w:p>
    <w:p w14:paraId="53012588" w14:textId="77777777" w:rsidR="00617EFE" w:rsidRPr="00D647EA" w:rsidRDefault="00617EFE" w:rsidP="00617EFE">
      <w:pPr>
        <w:pBdr>
          <w:top w:val="nil"/>
          <w:left w:val="nil"/>
          <w:bottom w:val="nil"/>
          <w:right w:val="nil"/>
          <w:between w:val="nil"/>
        </w:pBdr>
        <w:spacing w:after="120" w:line="360" w:lineRule="auto"/>
        <w:ind w:firstLine="1440"/>
        <w:jc w:val="both"/>
        <w:rPr>
          <w:rFonts w:ascii="Arial" w:eastAsia="Arial" w:hAnsi="Arial" w:cs="Arial"/>
        </w:rPr>
      </w:pPr>
      <w:r w:rsidRPr="00D647EA">
        <w:rPr>
          <w:rFonts w:ascii="Arial" w:eastAsia="Arial" w:hAnsi="Arial" w:cs="Arial"/>
          <w:lang w:val="en-US"/>
        </w:rPr>
        <w:t>6.1.4.</w:t>
      </w:r>
      <w:r>
        <w:rPr>
          <w:rFonts w:ascii="Arial" w:eastAsia="Arial" w:hAnsi="Arial" w:cs="Arial"/>
          <w:lang w:val="en-US"/>
        </w:rPr>
        <w:t xml:space="preserve"> </w:t>
      </w:r>
      <w:r w:rsidRPr="00D647EA">
        <w:rPr>
          <w:rFonts w:ascii="Arial" w:eastAsia="Arial" w:hAnsi="Arial" w:cs="Arial"/>
        </w:rPr>
        <w:t>Хүүхэд нэг бүрийн хөгжлийг дэмжих, тэдний хувь хүний чадварыг хөгжүүлэхэд эцэг эхийн идэвх, оролцоог нэмэгдүүлэх.</w:t>
      </w:r>
    </w:p>
    <w:p w14:paraId="6E09C173" w14:textId="77777777" w:rsidR="00617EFE" w:rsidRPr="005E4A47" w:rsidRDefault="00617EFE" w:rsidP="00617EFE">
      <w:pPr>
        <w:pBdr>
          <w:top w:val="nil"/>
          <w:left w:val="nil"/>
          <w:bottom w:val="nil"/>
          <w:right w:val="nil"/>
          <w:between w:val="nil"/>
        </w:pBdr>
        <w:spacing w:after="120" w:line="360" w:lineRule="auto"/>
        <w:ind w:firstLine="644"/>
        <w:jc w:val="both"/>
        <w:rPr>
          <w:rFonts w:ascii="Arial" w:eastAsia="Arial" w:hAnsi="Arial" w:cs="Arial"/>
          <w:b/>
          <w:i/>
        </w:rPr>
      </w:pPr>
      <w:r w:rsidRPr="005E4A47">
        <w:rPr>
          <w:rFonts w:ascii="Arial" w:eastAsia="Arial" w:hAnsi="Arial" w:cs="Arial"/>
          <w:b/>
          <w:i/>
        </w:rPr>
        <w:t xml:space="preserve"> 6.2.Багшийн мэргэжлийн ур чадвар, арга зүйг сайжруулах замаар хүүхэд бүрийн хөгжлийг дэмжих зорилтын хүрээнд: </w:t>
      </w:r>
    </w:p>
    <w:p w14:paraId="074F39F7" w14:textId="77777777" w:rsidR="00617EFE" w:rsidRPr="00D647EA" w:rsidRDefault="00617EFE" w:rsidP="00617EFE">
      <w:pPr>
        <w:pBdr>
          <w:top w:val="nil"/>
          <w:left w:val="nil"/>
          <w:bottom w:val="nil"/>
          <w:right w:val="nil"/>
          <w:between w:val="nil"/>
        </w:pBdr>
        <w:spacing w:after="120" w:line="360" w:lineRule="auto"/>
        <w:ind w:left="720" w:firstLine="720"/>
        <w:jc w:val="both"/>
        <w:rPr>
          <w:rFonts w:ascii="Arial" w:eastAsia="Arial" w:hAnsi="Arial" w:cs="Arial"/>
        </w:rPr>
      </w:pPr>
      <w:r w:rsidRPr="00D647EA">
        <w:rPr>
          <w:rFonts w:ascii="Arial" w:eastAsia="Arial" w:hAnsi="Arial" w:cs="Arial"/>
        </w:rPr>
        <w:t>6.2.1.Багш нарыг сургалтад хамруулж, чадваржуулах;</w:t>
      </w:r>
    </w:p>
    <w:p w14:paraId="056F5C7A" w14:textId="77777777" w:rsidR="00617EFE" w:rsidRPr="00D647EA" w:rsidRDefault="00617EFE" w:rsidP="00617EFE">
      <w:pPr>
        <w:pBdr>
          <w:top w:val="nil"/>
          <w:left w:val="nil"/>
          <w:bottom w:val="nil"/>
          <w:right w:val="nil"/>
          <w:between w:val="nil"/>
        </w:pBdr>
        <w:spacing w:after="120" w:line="360" w:lineRule="auto"/>
        <w:ind w:firstLine="1440"/>
        <w:jc w:val="both"/>
        <w:rPr>
          <w:rFonts w:ascii="Arial" w:eastAsia="Arial" w:hAnsi="Arial" w:cs="Arial"/>
        </w:rPr>
      </w:pPr>
      <w:r w:rsidRPr="00D647EA">
        <w:rPr>
          <w:rFonts w:ascii="Arial" w:eastAsia="Arial" w:hAnsi="Arial" w:cs="Arial"/>
          <w:highlight w:val="white"/>
        </w:rPr>
        <w:t>6.2.2. Хүүхэд бүрийг хөгжүүлэх боломж, нөхцөлийг хангах арга зүйг хөгжүүлж, үр дүнд хүрсэн арга туршлагыг түгээн дэлгэрүүлэх;</w:t>
      </w:r>
    </w:p>
    <w:p w14:paraId="1C3B5A16" w14:textId="77777777" w:rsidR="00617EFE" w:rsidRPr="00D647EA" w:rsidRDefault="00617EFE" w:rsidP="00617EFE">
      <w:pPr>
        <w:pBdr>
          <w:top w:val="nil"/>
          <w:left w:val="nil"/>
          <w:bottom w:val="nil"/>
          <w:right w:val="nil"/>
          <w:between w:val="nil"/>
        </w:pBdr>
        <w:spacing w:after="120" w:line="360" w:lineRule="auto"/>
        <w:ind w:firstLine="1440"/>
        <w:jc w:val="both"/>
        <w:rPr>
          <w:rFonts w:ascii="Arial" w:eastAsia="Arial" w:hAnsi="Arial" w:cs="Arial"/>
          <w:highlight w:val="white"/>
        </w:rPr>
      </w:pPr>
      <w:r w:rsidRPr="00D647EA">
        <w:rPr>
          <w:rFonts w:ascii="Arial" w:eastAsia="Arial" w:hAnsi="Arial" w:cs="Arial"/>
          <w:highlight w:val="white"/>
        </w:rPr>
        <w:t>6.2.3.Төслийн хэрэгжилт, үр дүнд сургуулийн хөгжил, төлөвшлийн ажилтнууд хяналт тавьж, зөвлөн туслах;</w:t>
      </w:r>
    </w:p>
    <w:p w14:paraId="2BFBC673" w14:textId="77777777" w:rsidR="00617EFE" w:rsidRPr="00D647EA" w:rsidRDefault="00617EFE" w:rsidP="00617EFE">
      <w:pPr>
        <w:spacing w:after="120" w:line="360" w:lineRule="auto"/>
        <w:ind w:left="720" w:firstLine="720"/>
        <w:jc w:val="both"/>
        <w:rPr>
          <w:rFonts w:ascii="Arial" w:eastAsia="Arial" w:hAnsi="Arial" w:cs="Arial"/>
        </w:rPr>
      </w:pPr>
      <w:r w:rsidRPr="00D647EA">
        <w:rPr>
          <w:rFonts w:ascii="Arial" w:eastAsia="Arial" w:hAnsi="Arial" w:cs="Arial"/>
          <w:highlight w:val="white"/>
        </w:rPr>
        <w:t xml:space="preserve">6.2.4. </w:t>
      </w:r>
      <w:r w:rsidRPr="00D647EA">
        <w:rPr>
          <w:rFonts w:ascii="Arial" w:eastAsia="Arial" w:hAnsi="Arial" w:cs="Arial"/>
        </w:rPr>
        <w:t>Хүүхэд нэг бүрийн хөгжлийг дэмжсэн   багшийн ажлыг үнэлж, урамшуулах</w:t>
      </w:r>
      <w:r w:rsidRPr="00D647EA">
        <w:rPr>
          <w:rFonts w:ascii="Arial" w:eastAsia="Arial" w:hAnsi="Arial" w:cs="Arial"/>
          <w:lang w:val="en-US"/>
        </w:rPr>
        <w:t>;</w:t>
      </w:r>
    </w:p>
    <w:p w14:paraId="74F8F60D" w14:textId="77777777" w:rsidR="00617EFE" w:rsidRPr="005E4A47" w:rsidRDefault="00617EFE" w:rsidP="00617EFE">
      <w:pPr>
        <w:spacing w:after="120" w:line="360" w:lineRule="auto"/>
        <w:ind w:firstLine="720"/>
        <w:jc w:val="both"/>
        <w:rPr>
          <w:rFonts w:ascii="Arial" w:eastAsia="Arial" w:hAnsi="Arial" w:cs="Arial"/>
          <w:b/>
        </w:rPr>
      </w:pPr>
      <w:r w:rsidRPr="005E4A47">
        <w:rPr>
          <w:rStyle w:val="Strong"/>
          <w:rFonts w:ascii="Arial" w:hAnsi="Arial" w:cs="Arial"/>
          <w:b w:val="0"/>
        </w:rPr>
        <w:t>6.2.5. Багш нарыг туршлага судлах, хамтран ажиллах, дадлагажих боломж нөхцөлөөр хангах</w:t>
      </w:r>
      <w:r w:rsidRPr="005E4A47">
        <w:rPr>
          <w:rStyle w:val="Strong"/>
          <w:rFonts w:ascii="Arial" w:hAnsi="Arial" w:cs="Arial"/>
          <w:b w:val="0"/>
          <w:lang w:val="en-US"/>
        </w:rPr>
        <w:t>.</w:t>
      </w:r>
    </w:p>
    <w:p w14:paraId="0E044D7B" w14:textId="77777777" w:rsidR="00617EFE" w:rsidRPr="005E4A47" w:rsidRDefault="00617EFE" w:rsidP="00617EFE">
      <w:pPr>
        <w:spacing w:after="120" w:line="360" w:lineRule="auto"/>
        <w:ind w:firstLine="720"/>
        <w:jc w:val="both"/>
        <w:rPr>
          <w:rFonts w:ascii="Arial" w:eastAsia="Arial" w:hAnsi="Arial" w:cs="Arial"/>
          <w:b/>
          <w:i/>
        </w:rPr>
      </w:pPr>
      <w:r w:rsidRPr="005E4A47">
        <w:rPr>
          <w:rFonts w:ascii="Arial" w:eastAsia="Arial" w:hAnsi="Arial" w:cs="Arial"/>
          <w:b/>
          <w:i/>
        </w:rPr>
        <w:lastRenderedPageBreak/>
        <w:t>6.3. Хүүхэд бүрийг бие бялдар, урлаг, уран зохиол, технологийн чиглэлээр хөгжүүлэх зорилтын хүрээнд:</w:t>
      </w:r>
    </w:p>
    <w:p w14:paraId="561D2BCB" w14:textId="77777777" w:rsidR="00617EFE" w:rsidRPr="00D647EA" w:rsidRDefault="00617EFE" w:rsidP="00617EFE">
      <w:pPr>
        <w:pBdr>
          <w:top w:val="nil"/>
          <w:left w:val="nil"/>
          <w:bottom w:val="nil"/>
          <w:right w:val="nil"/>
          <w:between w:val="nil"/>
        </w:pBdr>
        <w:shd w:val="clear" w:color="auto" w:fill="FFFFFF"/>
        <w:spacing w:after="120" w:line="360" w:lineRule="auto"/>
        <w:ind w:firstLine="720"/>
        <w:jc w:val="both"/>
        <w:rPr>
          <w:rFonts w:ascii="Arial" w:eastAsia="Arial" w:hAnsi="Arial" w:cs="Arial"/>
        </w:rPr>
      </w:pPr>
      <w:r w:rsidRPr="00D647EA">
        <w:rPr>
          <w:rFonts w:ascii="Arial" w:eastAsia="Arial" w:hAnsi="Arial" w:cs="Arial"/>
        </w:rPr>
        <w:t>6.3.1.Аэробик гимнастик, иог, балетийн сургалтыг зохион байгуулж, хүүхдийн бие бялдрын хөгжүүлэх;</w:t>
      </w:r>
    </w:p>
    <w:p w14:paraId="3825E8DB" w14:textId="77777777" w:rsidR="00617EFE" w:rsidRPr="00D647EA" w:rsidRDefault="00617EFE" w:rsidP="00617EFE">
      <w:pPr>
        <w:shd w:val="clear" w:color="auto" w:fill="FFFFFF"/>
        <w:spacing w:after="120" w:line="360" w:lineRule="auto"/>
        <w:ind w:firstLine="720"/>
        <w:jc w:val="both"/>
        <w:rPr>
          <w:rFonts w:ascii="Arial" w:eastAsia="Arial" w:hAnsi="Arial" w:cs="Arial"/>
        </w:rPr>
      </w:pPr>
      <w:r w:rsidRPr="00D647EA">
        <w:rPr>
          <w:rFonts w:ascii="Arial" w:eastAsia="Arial" w:hAnsi="Arial" w:cs="Arial"/>
        </w:rPr>
        <w:t>6.3.2.Гитар, юкүлэлэ</w:t>
      </w:r>
      <w:r>
        <w:rPr>
          <w:rFonts w:ascii="Arial" w:eastAsia="Arial" w:hAnsi="Arial" w:cs="Arial"/>
        </w:rPr>
        <w:t>, цахилгаан</w:t>
      </w:r>
      <w:r w:rsidRPr="00D647EA">
        <w:rPr>
          <w:rFonts w:ascii="Arial" w:eastAsia="Arial" w:hAnsi="Arial" w:cs="Arial"/>
        </w:rPr>
        <w:t xml:space="preserve"> хөгжмөөр дамжуулан хүүхдэд урлагийн боловсрол олгох;</w:t>
      </w:r>
    </w:p>
    <w:p w14:paraId="2162F8CB" w14:textId="77777777" w:rsidR="00617EFE" w:rsidRPr="00D647EA" w:rsidRDefault="00617EFE" w:rsidP="00617EFE">
      <w:pPr>
        <w:shd w:val="clear" w:color="auto" w:fill="FFFFFF"/>
        <w:spacing w:after="120" w:line="360" w:lineRule="auto"/>
        <w:ind w:firstLine="720"/>
        <w:jc w:val="both"/>
        <w:rPr>
          <w:rFonts w:ascii="Arial" w:eastAsia="Arial" w:hAnsi="Arial" w:cs="Arial"/>
          <w:lang w:val="en-US"/>
        </w:rPr>
      </w:pPr>
      <w:r w:rsidRPr="00D647EA">
        <w:rPr>
          <w:rFonts w:ascii="Arial" w:eastAsia="Arial" w:hAnsi="Arial" w:cs="Arial"/>
        </w:rPr>
        <w:t>6.3.3.Ном, уран зохиолоор дамжуулан хүүхдийн унших, бичих, ярих чадваруудыг дээшлүүлэх</w:t>
      </w:r>
      <w:r w:rsidRPr="00D647EA">
        <w:rPr>
          <w:rFonts w:ascii="Arial" w:eastAsia="Arial" w:hAnsi="Arial" w:cs="Arial"/>
          <w:lang w:val="en-US"/>
        </w:rPr>
        <w:t>;</w:t>
      </w:r>
    </w:p>
    <w:p w14:paraId="6CEF586A" w14:textId="77777777" w:rsidR="00617EFE" w:rsidRPr="00D647EA" w:rsidRDefault="00617EFE" w:rsidP="00617EFE">
      <w:pPr>
        <w:shd w:val="clear" w:color="auto" w:fill="FFFFFF"/>
        <w:spacing w:after="120" w:line="360" w:lineRule="auto"/>
        <w:ind w:firstLine="720"/>
        <w:jc w:val="both"/>
        <w:rPr>
          <w:rFonts w:ascii="Arial" w:eastAsia="Arial" w:hAnsi="Arial" w:cs="Arial"/>
        </w:rPr>
      </w:pPr>
      <w:r w:rsidRPr="00D647EA">
        <w:rPr>
          <w:rFonts w:ascii="Arial" w:eastAsia="Arial" w:hAnsi="Arial" w:cs="Arial"/>
        </w:rPr>
        <w:t>6.3.4. Орчин үеийн дэвшилтэт технологид хүнс болон дизайн зургийн технологиор дамжуулан суралцуулах.</w:t>
      </w:r>
    </w:p>
    <w:p w14:paraId="351FBE17" w14:textId="77777777" w:rsidR="00617EFE" w:rsidRPr="00A35778" w:rsidRDefault="00617EFE" w:rsidP="00617EFE">
      <w:pPr>
        <w:spacing w:after="120" w:line="360" w:lineRule="auto"/>
        <w:ind w:firstLine="720"/>
        <w:rPr>
          <w:rFonts w:ascii="Arial" w:eastAsia="Arial" w:hAnsi="Arial" w:cs="Arial"/>
          <w:u w:val="single"/>
        </w:rPr>
      </w:pPr>
      <w:r w:rsidRPr="00D647EA">
        <w:rPr>
          <w:rFonts w:ascii="Arial" w:eastAsia="Arial" w:hAnsi="Arial" w:cs="Arial"/>
        </w:rPr>
        <w:t>Долоо.</w:t>
      </w:r>
      <w:r>
        <w:rPr>
          <w:rFonts w:ascii="Arial" w:eastAsia="Arial" w:hAnsi="Arial" w:cs="Arial"/>
          <w:u w:val="single"/>
        </w:rPr>
        <w:t xml:space="preserve"> Т</w:t>
      </w:r>
      <w:r w:rsidRPr="00A35778">
        <w:rPr>
          <w:rFonts w:ascii="Arial" w:eastAsia="Arial" w:hAnsi="Arial" w:cs="Arial"/>
          <w:u w:val="single"/>
        </w:rPr>
        <w:t>өсөл хэрэгжүүлэх хугацаа, үе шат</w:t>
      </w:r>
    </w:p>
    <w:p w14:paraId="1DCC3B45" w14:textId="77777777" w:rsidR="00617EFE" w:rsidRPr="00D647EA" w:rsidRDefault="00617EFE" w:rsidP="00617EFE">
      <w:pPr>
        <w:spacing w:after="120" w:line="360" w:lineRule="auto"/>
        <w:rPr>
          <w:rFonts w:ascii="Arial" w:eastAsia="Arial" w:hAnsi="Arial" w:cs="Arial"/>
        </w:rPr>
      </w:pPr>
      <w:r>
        <w:rPr>
          <w:rFonts w:ascii="Arial" w:eastAsia="Arial" w:hAnsi="Arial" w:cs="Arial"/>
        </w:rPr>
        <w:t>Төслийг 2024</w:t>
      </w:r>
      <w:r w:rsidRPr="00D647EA">
        <w:rPr>
          <w:rFonts w:ascii="Arial" w:eastAsia="Arial" w:hAnsi="Arial" w:cs="Arial"/>
        </w:rPr>
        <w:t xml:space="preserve"> онд</w:t>
      </w:r>
      <w:r>
        <w:rPr>
          <w:rFonts w:ascii="Arial" w:eastAsia="Arial" w:hAnsi="Arial" w:cs="Arial"/>
        </w:rPr>
        <w:t xml:space="preserve"> </w:t>
      </w:r>
      <w:r w:rsidRPr="00D647EA">
        <w:rPr>
          <w:rFonts w:ascii="Arial" w:eastAsia="Arial" w:hAnsi="Arial" w:cs="Arial"/>
        </w:rPr>
        <w:t xml:space="preserve"> хэрэгжүүлнэ. </w:t>
      </w:r>
    </w:p>
    <w:p w14:paraId="3F0A8169" w14:textId="77777777" w:rsidR="00617EFE" w:rsidRPr="00D647EA" w:rsidRDefault="00617EFE" w:rsidP="00617EFE">
      <w:pPr>
        <w:widowControl w:val="0"/>
        <w:pBdr>
          <w:top w:val="nil"/>
          <w:left w:val="nil"/>
          <w:bottom w:val="nil"/>
          <w:right w:val="nil"/>
          <w:between w:val="nil"/>
        </w:pBdr>
        <w:spacing w:after="120" w:line="360" w:lineRule="auto"/>
        <w:ind w:firstLine="720"/>
        <w:rPr>
          <w:rFonts w:ascii="Arial" w:eastAsia="Arial" w:hAnsi="Arial" w:cs="Arial"/>
        </w:rPr>
      </w:pPr>
      <w:r w:rsidRPr="00D647EA">
        <w:rPr>
          <w:rFonts w:ascii="Arial" w:eastAsia="Arial" w:hAnsi="Arial" w:cs="Arial"/>
        </w:rPr>
        <w:t>7.1. I үе шат: Тоног тө</w:t>
      </w:r>
      <w:r>
        <w:rPr>
          <w:rFonts w:ascii="Arial" w:eastAsia="Arial" w:hAnsi="Arial" w:cs="Arial"/>
        </w:rPr>
        <w:t xml:space="preserve">хөөрөмж нийлүүлэх- 2024 оны </w:t>
      </w:r>
      <w:r>
        <w:rPr>
          <w:rFonts w:ascii="Arial" w:eastAsia="Arial" w:hAnsi="Arial" w:cs="Arial"/>
          <w:lang w:val="en-US"/>
        </w:rPr>
        <w:t>III</w:t>
      </w:r>
      <w:r>
        <w:rPr>
          <w:rFonts w:ascii="Arial" w:eastAsia="Arial" w:hAnsi="Arial" w:cs="Arial"/>
        </w:rPr>
        <w:t xml:space="preserve"> улирал</w:t>
      </w:r>
    </w:p>
    <w:p w14:paraId="11136D98" w14:textId="77777777" w:rsidR="00617EFE" w:rsidRPr="00D647EA" w:rsidRDefault="00617EFE" w:rsidP="00617EFE">
      <w:pPr>
        <w:widowControl w:val="0"/>
        <w:pBdr>
          <w:top w:val="nil"/>
          <w:left w:val="nil"/>
          <w:bottom w:val="nil"/>
          <w:right w:val="nil"/>
          <w:between w:val="nil"/>
        </w:pBdr>
        <w:spacing w:after="120" w:line="360" w:lineRule="auto"/>
        <w:ind w:firstLine="720"/>
        <w:rPr>
          <w:rFonts w:ascii="Arial" w:eastAsia="Arial" w:hAnsi="Arial" w:cs="Arial"/>
        </w:rPr>
      </w:pPr>
      <w:r w:rsidRPr="00D647EA">
        <w:rPr>
          <w:rFonts w:ascii="Arial" w:eastAsia="Arial" w:hAnsi="Arial" w:cs="Arial"/>
        </w:rPr>
        <w:t>7.2. II үе шат: Багш нарыг чадваржуулах сурга</w:t>
      </w:r>
      <w:r>
        <w:rPr>
          <w:rFonts w:ascii="Arial" w:eastAsia="Arial" w:hAnsi="Arial" w:cs="Arial"/>
        </w:rPr>
        <w:t xml:space="preserve">лт зохион байгуулах -2024 оны </w:t>
      </w:r>
      <w:r>
        <w:rPr>
          <w:rFonts w:ascii="Arial" w:eastAsia="Arial" w:hAnsi="Arial" w:cs="Arial"/>
          <w:lang w:val="en-US"/>
        </w:rPr>
        <w:t>II</w:t>
      </w:r>
      <w:r>
        <w:rPr>
          <w:rFonts w:ascii="Arial" w:eastAsia="Arial" w:hAnsi="Arial" w:cs="Arial"/>
        </w:rPr>
        <w:t>,</w:t>
      </w:r>
      <w:r>
        <w:rPr>
          <w:rFonts w:ascii="Arial" w:eastAsia="Arial" w:hAnsi="Arial" w:cs="Arial"/>
          <w:lang w:val="en-US"/>
        </w:rPr>
        <w:t xml:space="preserve"> III</w:t>
      </w:r>
      <w:r>
        <w:rPr>
          <w:rFonts w:ascii="Arial" w:eastAsia="Arial" w:hAnsi="Arial" w:cs="Arial"/>
        </w:rPr>
        <w:t xml:space="preserve"> улирал</w:t>
      </w:r>
    </w:p>
    <w:p w14:paraId="31600888" w14:textId="77777777" w:rsidR="00617EFE" w:rsidRPr="00D647EA" w:rsidRDefault="00617EFE" w:rsidP="00617EFE">
      <w:pPr>
        <w:widowControl w:val="0"/>
        <w:pBdr>
          <w:top w:val="nil"/>
          <w:left w:val="nil"/>
          <w:bottom w:val="nil"/>
          <w:right w:val="nil"/>
          <w:between w:val="nil"/>
        </w:pBdr>
        <w:spacing w:after="120" w:line="360" w:lineRule="auto"/>
        <w:ind w:firstLine="720"/>
        <w:rPr>
          <w:rFonts w:ascii="Arial" w:eastAsia="Arial" w:hAnsi="Arial" w:cs="Arial"/>
        </w:rPr>
      </w:pPr>
      <w:r>
        <w:rPr>
          <w:rFonts w:ascii="Arial" w:eastAsia="Arial" w:hAnsi="Arial" w:cs="Arial"/>
        </w:rPr>
        <w:t xml:space="preserve">7.3. III үе шат: Сурагчдын төслийн үндсэн чиглэлээр уралдаан зохион байгуулах 2024 оны </w:t>
      </w:r>
      <w:r>
        <w:rPr>
          <w:rFonts w:ascii="Arial" w:eastAsia="Arial" w:hAnsi="Arial" w:cs="Arial"/>
          <w:lang w:val="en-US"/>
        </w:rPr>
        <w:t xml:space="preserve"> II</w:t>
      </w:r>
      <w:r>
        <w:rPr>
          <w:rFonts w:ascii="Arial" w:eastAsia="Arial" w:hAnsi="Arial" w:cs="Arial"/>
        </w:rPr>
        <w:t xml:space="preserve"> улирал</w:t>
      </w:r>
    </w:p>
    <w:p w14:paraId="4C34189B" w14:textId="77777777" w:rsidR="00617EFE" w:rsidRPr="00D647EA" w:rsidRDefault="00617EFE" w:rsidP="00617EFE">
      <w:pPr>
        <w:widowControl w:val="0"/>
        <w:pBdr>
          <w:top w:val="nil"/>
          <w:left w:val="nil"/>
          <w:bottom w:val="nil"/>
          <w:right w:val="nil"/>
          <w:between w:val="nil"/>
        </w:pBdr>
        <w:spacing w:after="120" w:line="360" w:lineRule="auto"/>
        <w:ind w:firstLine="720"/>
        <w:rPr>
          <w:rFonts w:ascii="Arial" w:eastAsia="Arial" w:hAnsi="Arial" w:cs="Arial"/>
        </w:rPr>
      </w:pPr>
      <w:r w:rsidRPr="00D647EA">
        <w:rPr>
          <w:rFonts w:ascii="Arial" w:eastAsia="Arial" w:hAnsi="Arial" w:cs="Arial"/>
        </w:rPr>
        <w:t>7.4. IV үе шат: Багш, сурагчдын тайлан  (тайлан тоглолт, үзэсгэлэн, арга туршлагаа түгээн дэлгэрүүлэх</w:t>
      </w:r>
      <w:r>
        <w:rPr>
          <w:rFonts w:ascii="Arial" w:eastAsia="Arial" w:hAnsi="Arial" w:cs="Arial"/>
        </w:rPr>
        <w:t xml:space="preserve"> олон талт арга хэмжээ) 2024 оны </w:t>
      </w:r>
      <w:r>
        <w:rPr>
          <w:rFonts w:ascii="Arial" w:eastAsia="Arial" w:hAnsi="Arial" w:cs="Arial"/>
          <w:lang w:val="en-US"/>
        </w:rPr>
        <w:t xml:space="preserve"> II</w:t>
      </w:r>
      <w:r>
        <w:rPr>
          <w:rFonts w:ascii="Arial" w:eastAsia="Arial" w:hAnsi="Arial" w:cs="Arial"/>
        </w:rPr>
        <w:t xml:space="preserve"> улирал</w:t>
      </w:r>
    </w:p>
    <w:p w14:paraId="05A0CBED" w14:textId="77777777" w:rsidR="00617EFE" w:rsidRPr="00A35778" w:rsidRDefault="00617EFE" w:rsidP="00617EFE">
      <w:pPr>
        <w:spacing w:after="120" w:line="360" w:lineRule="auto"/>
        <w:ind w:firstLine="720"/>
        <w:rPr>
          <w:rFonts w:ascii="Arial" w:eastAsia="Arial" w:hAnsi="Arial" w:cs="Arial"/>
          <w:b/>
          <w:u w:val="single"/>
        </w:rPr>
      </w:pPr>
      <w:r w:rsidRPr="00D647EA">
        <w:rPr>
          <w:rFonts w:ascii="Arial" w:eastAsia="Arial" w:hAnsi="Arial" w:cs="Arial"/>
        </w:rPr>
        <w:t xml:space="preserve">Найм. </w:t>
      </w:r>
      <w:r w:rsidRPr="00A35778">
        <w:rPr>
          <w:rFonts w:ascii="Arial" w:eastAsia="Arial" w:hAnsi="Arial" w:cs="Arial"/>
          <w:u w:val="single"/>
        </w:rPr>
        <w:t>Төслийн хамрах хүрээ</w:t>
      </w:r>
    </w:p>
    <w:p w14:paraId="04BBFFDE" w14:textId="77777777" w:rsidR="00617EFE" w:rsidRPr="00D647EA" w:rsidRDefault="00617EFE" w:rsidP="00617EFE">
      <w:pPr>
        <w:spacing w:after="120" w:line="360" w:lineRule="auto"/>
        <w:ind w:firstLine="720"/>
        <w:rPr>
          <w:rFonts w:ascii="Arial" w:eastAsia="Arial" w:hAnsi="Arial" w:cs="Arial"/>
          <w:b/>
          <w:u w:val="single"/>
        </w:rPr>
      </w:pPr>
      <w:r w:rsidRPr="00D647EA">
        <w:rPr>
          <w:rFonts w:ascii="Arial" w:eastAsia="Arial" w:hAnsi="Arial" w:cs="Arial"/>
        </w:rPr>
        <w:t>8.1.ЕБС-ийн VI-XII ангийн суралцагч, монгол хэл, уран зохиол, дизайн технологи, хөгжим, биеийн тамирын багш, хөгжил төлөвшлийн ажилтан</w:t>
      </w:r>
    </w:p>
    <w:p w14:paraId="3B53A70A" w14:textId="77777777" w:rsidR="00617EFE" w:rsidRPr="00A35778" w:rsidRDefault="00617EFE" w:rsidP="00617EFE">
      <w:pPr>
        <w:spacing w:after="120" w:line="360" w:lineRule="auto"/>
        <w:ind w:firstLine="720"/>
        <w:rPr>
          <w:rFonts w:ascii="Arial" w:eastAsia="Arial" w:hAnsi="Arial" w:cs="Arial"/>
          <w:bCs/>
          <w:u w:val="single"/>
        </w:rPr>
      </w:pPr>
      <w:r w:rsidRPr="00D647EA">
        <w:rPr>
          <w:rFonts w:ascii="Arial" w:eastAsia="Arial" w:hAnsi="Arial" w:cs="Arial"/>
          <w:bCs/>
        </w:rPr>
        <w:t>Ес.</w:t>
      </w:r>
      <w:r w:rsidRPr="00A35778">
        <w:rPr>
          <w:rFonts w:ascii="Arial" w:eastAsia="Arial" w:hAnsi="Arial" w:cs="Arial"/>
          <w:bCs/>
          <w:u w:val="single"/>
        </w:rPr>
        <w:t>Төслийн хүрэх үр дүн, ач холбогдол</w:t>
      </w:r>
    </w:p>
    <w:p w14:paraId="133BF7BD" w14:textId="77777777" w:rsidR="00617EFE" w:rsidRPr="00D647EA" w:rsidRDefault="00617EFE" w:rsidP="00617EFE">
      <w:pPr>
        <w:spacing w:after="120" w:line="360" w:lineRule="auto"/>
        <w:rPr>
          <w:rFonts w:ascii="Arial" w:eastAsia="Arial" w:hAnsi="Arial" w:cs="Arial"/>
        </w:rPr>
      </w:pPr>
      <w:r w:rsidRPr="00D647EA">
        <w:rPr>
          <w:rFonts w:ascii="Arial" w:eastAsia="Arial" w:hAnsi="Arial" w:cs="Arial"/>
        </w:rPr>
        <w:t xml:space="preserve">Төслийг хэрэгжүүлснээр дараах үр дүнд хүрнэ. Үүнд: </w:t>
      </w:r>
    </w:p>
    <w:p w14:paraId="7E9BBD9C" w14:textId="77777777" w:rsidR="00617EFE" w:rsidRPr="00D647EA" w:rsidRDefault="00617EFE" w:rsidP="00617EFE">
      <w:pPr>
        <w:spacing w:after="120" w:line="360" w:lineRule="auto"/>
        <w:ind w:firstLine="720"/>
        <w:jc w:val="both"/>
        <w:rPr>
          <w:rFonts w:ascii="Arial" w:eastAsia="Arial" w:hAnsi="Arial" w:cs="Arial"/>
        </w:rPr>
      </w:pPr>
      <w:r w:rsidRPr="00D647EA">
        <w:rPr>
          <w:rFonts w:ascii="Arial" w:eastAsia="Arial" w:hAnsi="Arial" w:cs="Arial"/>
        </w:rPr>
        <w:t>9.1. Хүүхэд нэг бүр амьдрах зөв хэв маяг, дадал хэвшилтэй болж, орчин үеийн чиг хандлагад нийцсэн хувь хүний боловсрол дээшилнэ.</w:t>
      </w:r>
    </w:p>
    <w:p w14:paraId="37C61377" w14:textId="77777777" w:rsidR="00617EFE" w:rsidRPr="00D647EA" w:rsidRDefault="00617EFE" w:rsidP="00617EFE">
      <w:pPr>
        <w:spacing w:after="120" w:line="360" w:lineRule="auto"/>
        <w:ind w:firstLine="720"/>
        <w:jc w:val="both"/>
        <w:rPr>
          <w:rFonts w:ascii="Arial" w:eastAsia="Arial" w:hAnsi="Arial" w:cs="Arial"/>
        </w:rPr>
      </w:pPr>
      <w:r w:rsidRPr="00D647EA">
        <w:rPr>
          <w:rFonts w:ascii="Arial" w:eastAsia="Arial" w:hAnsi="Arial" w:cs="Arial"/>
          <w:lang w:val="en-US"/>
        </w:rPr>
        <w:t>9.2.</w:t>
      </w:r>
      <w:r>
        <w:rPr>
          <w:rFonts w:ascii="Arial" w:eastAsia="Arial" w:hAnsi="Arial" w:cs="Arial"/>
        </w:rPr>
        <w:t xml:space="preserve"> </w:t>
      </w:r>
      <w:r w:rsidRPr="00D647EA">
        <w:rPr>
          <w:rFonts w:ascii="Arial" w:eastAsia="Arial" w:hAnsi="Arial" w:cs="Arial"/>
        </w:rPr>
        <w:t>Хүүхдийн хөгжих боломжийг нэмэгдүүлж, боловсролын хүртээмж, чанар дээшилнэ.</w:t>
      </w:r>
    </w:p>
    <w:p w14:paraId="44E59791" w14:textId="77777777" w:rsidR="00617EFE" w:rsidRPr="00D647EA" w:rsidRDefault="00617EFE" w:rsidP="00617EFE">
      <w:pPr>
        <w:spacing w:after="120" w:line="360" w:lineRule="auto"/>
        <w:jc w:val="both"/>
        <w:rPr>
          <w:rFonts w:ascii="Arial" w:eastAsia="Arial" w:hAnsi="Arial" w:cs="Arial"/>
        </w:rPr>
      </w:pPr>
      <w:r w:rsidRPr="00D647EA">
        <w:rPr>
          <w:rFonts w:ascii="Arial" w:eastAsia="Arial" w:hAnsi="Arial" w:cs="Arial"/>
        </w:rPr>
        <w:tab/>
        <w:t>9.</w:t>
      </w:r>
      <w:r w:rsidRPr="00D647EA">
        <w:rPr>
          <w:rFonts w:ascii="Arial" w:eastAsia="Arial" w:hAnsi="Arial" w:cs="Arial"/>
          <w:lang w:val="en-US"/>
        </w:rPr>
        <w:t>3</w:t>
      </w:r>
      <w:r w:rsidRPr="00D647EA">
        <w:rPr>
          <w:rFonts w:ascii="Arial" w:eastAsia="Arial" w:hAnsi="Arial" w:cs="Arial"/>
        </w:rPr>
        <w:t>. Ерөнхий боловсролын сургуулийн материаллаг бааз болон сургалтын үйл ажиллагааны орчин сайжирснаар суралцагчийн чанартай үйлчилгээ авах боломж өргөжнө.</w:t>
      </w:r>
    </w:p>
    <w:p w14:paraId="36F47FA0" w14:textId="77777777" w:rsidR="00617EFE" w:rsidRPr="00D647EA" w:rsidRDefault="00617EFE" w:rsidP="00617EFE">
      <w:pPr>
        <w:spacing w:after="120" w:line="360" w:lineRule="auto"/>
        <w:jc w:val="both"/>
        <w:rPr>
          <w:rFonts w:ascii="Arial" w:eastAsia="Arial" w:hAnsi="Arial" w:cs="Arial"/>
        </w:rPr>
      </w:pPr>
      <w:r w:rsidRPr="00D647EA">
        <w:rPr>
          <w:rFonts w:ascii="Arial" w:eastAsia="Arial" w:hAnsi="Arial" w:cs="Arial"/>
        </w:rPr>
        <w:tab/>
        <w:t>9.</w:t>
      </w:r>
      <w:r w:rsidRPr="00D647EA">
        <w:rPr>
          <w:rFonts w:ascii="Arial" w:eastAsia="Arial" w:hAnsi="Arial" w:cs="Arial"/>
          <w:lang w:val="en-US"/>
        </w:rPr>
        <w:t>4</w:t>
      </w:r>
      <w:r w:rsidRPr="00D647EA">
        <w:rPr>
          <w:rFonts w:ascii="Arial" w:eastAsia="Arial" w:hAnsi="Arial" w:cs="Arial"/>
        </w:rPr>
        <w:t xml:space="preserve">. Багшийн чадвар дээшилж, хүүхдийн авьяас, чадварыг нээх, хөгжүүлэх арга зүй, технологи нэмэгдэнэ. </w:t>
      </w:r>
    </w:p>
    <w:p w14:paraId="5CD0F0D2" w14:textId="77777777" w:rsidR="00617EFE" w:rsidRPr="00D647EA" w:rsidRDefault="00617EFE" w:rsidP="00617EFE">
      <w:pPr>
        <w:spacing w:after="120" w:line="360" w:lineRule="auto"/>
        <w:ind w:firstLine="720"/>
        <w:rPr>
          <w:rFonts w:ascii="Arial" w:eastAsia="Arial" w:hAnsi="Arial" w:cs="Arial"/>
          <w:bCs/>
        </w:rPr>
      </w:pPr>
      <w:r w:rsidRPr="00D647EA">
        <w:rPr>
          <w:rFonts w:ascii="Arial" w:eastAsia="Arial" w:hAnsi="Arial" w:cs="Arial"/>
          <w:bCs/>
        </w:rPr>
        <w:lastRenderedPageBreak/>
        <w:t xml:space="preserve">Арав. </w:t>
      </w:r>
      <w:r w:rsidRPr="00A35778">
        <w:rPr>
          <w:rFonts w:ascii="Arial" w:eastAsia="Arial" w:hAnsi="Arial" w:cs="Arial"/>
          <w:bCs/>
          <w:u w:val="single"/>
        </w:rPr>
        <w:t>Төслийг хэрэгжүүлэх удирдлага, зохион байгуулалт</w:t>
      </w:r>
    </w:p>
    <w:p w14:paraId="56B37E02" w14:textId="77777777" w:rsidR="00617EFE" w:rsidRPr="00D647EA" w:rsidRDefault="00617EFE" w:rsidP="00617EFE">
      <w:pPr>
        <w:shd w:val="clear" w:color="auto" w:fill="FFFFFF"/>
        <w:spacing w:after="120" w:line="360" w:lineRule="auto"/>
        <w:ind w:firstLine="720"/>
        <w:jc w:val="both"/>
        <w:rPr>
          <w:rFonts w:ascii="Arial" w:eastAsia="Arial" w:hAnsi="Arial" w:cs="Arial"/>
        </w:rPr>
      </w:pPr>
      <w:r w:rsidRPr="00D647EA">
        <w:rPr>
          <w:rFonts w:ascii="Arial" w:eastAsia="Arial" w:hAnsi="Arial" w:cs="Arial"/>
        </w:rPr>
        <w:t xml:space="preserve">10.1.Төслийг хэрэгжүүлэх үйл ажиллагааг удирдлага, зохицуулалтаар хангах үүргийг </w:t>
      </w:r>
      <w:bookmarkStart w:id="0" w:name="_Hlk100092776"/>
      <w:r w:rsidRPr="00D647EA">
        <w:rPr>
          <w:rFonts w:ascii="Arial" w:eastAsia="Arial" w:hAnsi="Arial" w:cs="Arial"/>
        </w:rPr>
        <w:t xml:space="preserve">Нийгмийн бодлогын хэлтэс, Боловсрол, шинжлэх ухааны газар, </w:t>
      </w:r>
      <w:bookmarkEnd w:id="0"/>
      <w:r w:rsidRPr="00D647EA">
        <w:rPr>
          <w:rFonts w:ascii="Arial" w:eastAsia="Arial" w:hAnsi="Arial" w:cs="Arial"/>
        </w:rPr>
        <w:t xml:space="preserve">хэрэгжүүлэх үүргийг ерөнхий боловсролын сургуулиуд хариуцна. </w:t>
      </w:r>
    </w:p>
    <w:p w14:paraId="3EF5E4C6" w14:textId="77777777" w:rsidR="00617EFE" w:rsidRPr="00D647EA" w:rsidRDefault="00617EFE" w:rsidP="00617EFE">
      <w:pPr>
        <w:shd w:val="clear" w:color="auto" w:fill="FFFFFF"/>
        <w:spacing w:after="120" w:line="360" w:lineRule="auto"/>
        <w:ind w:firstLine="720"/>
        <w:jc w:val="both"/>
        <w:rPr>
          <w:rFonts w:ascii="Arial" w:eastAsia="Arial" w:hAnsi="Arial" w:cs="Arial"/>
        </w:rPr>
      </w:pPr>
      <w:r w:rsidRPr="00D647EA">
        <w:rPr>
          <w:rFonts w:ascii="Arial" w:eastAsia="Arial" w:hAnsi="Arial" w:cs="Arial"/>
        </w:rPr>
        <w:t xml:space="preserve">10.2.Төслийг үр дүнтэй хэрэгжүүлэхэд төрийн захиргаа, нутгийн удирдлагын байгууллага, бусад байгууллагууд дэмжлэг үзүүлж, хамтран ажиллана.  </w:t>
      </w:r>
    </w:p>
    <w:p w14:paraId="7A5655CB" w14:textId="77777777" w:rsidR="00617EFE" w:rsidRPr="00A35778" w:rsidRDefault="00617EFE" w:rsidP="00617EFE">
      <w:pPr>
        <w:spacing w:after="120" w:line="360" w:lineRule="auto"/>
        <w:ind w:firstLine="720"/>
        <w:rPr>
          <w:rFonts w:ascii="Arial" w:eastAsia="Arial" w:hAnsi="Arial" w:cs="Arial"/>
          <w:bCs/>
          <w:u w:val="single"/>
        </w:rPr>
      </w:pPr>
      <w:r w:rsidRPr="00D647EA">
        <w:rPr>
          <w:rFonts w:ascii="Arial" w:eastAsia="Arial" w:hAnsi="Arial" w:cs="Arial"/>
          <w:bCs/>
        </w:rPr>
        <w:t xml:space="preserve">Арван нэг. </w:t>
      </w:r>
      <w:r w:rsidRPr="00A35778">
        <w:rPr>
          <w:rFonts w:ascii="Arial" w:eastAsia="Arial" w:hAnsi="Arial" w:cs="Arial"/>
          <w:bCs/>
          <w:u w:val="single"/>
        </w:rPr>
        <w:t>Төслийн санхүүжилт</w:t>
      </w:r>
    </w:p>
    <w:p w14:paraId="5D265317" w14:textId="77777777" w:rsidR="00617EFE" w:rsidRPr="00D647EA" w:rsidRDefault="00617EFE" w:rsidP="00617EFE">
      <w:pPr>
        <w:spacing w:after="120" w:line="360" w:lineRule="auto"/>
        <w:ind w:firstLine="720"/>
        <w:jc w:val="both"/>
        <w:rPr>
          <w:rFonts w:ascii="Arial" w:eastAsia="Arial" w:hAnsi="Arial" w:cs="Arial"/>
        </w:rPr>
      </w:pPr>
      <w:r w:rsidRPr="00D647EA">
        <w:rPr>
          <w:rFonts w:ascii="Arial" w:eastAsia="Arial" w:hAnsi="Arial" w:cs="Arial"/>
        </w:rPr>
        <w:t>11.1.Төслийг хэрэгжүүлэх үйл ажиллагаа нь орон нутгийн төсөв, төрийн бус байгууллага, аж ахуйн нэгж, иргэдийн хандив, тусламж, гадаадын болон дотоодын төсөл хөтөлбөр, олон улсын байгууллагын хандив, тусламж зэрэг санхүүжилтийн эх үүсвэртэй байна.</w:t>
      </w:r>
    </w:p>
    <w:p w14:paraId="224E8D6C" w14:textId="77777777" w:rsidR="00617EFE" w:rsidRPr="00D647EA" w:rsidRDefault="00617EFE" w:rsidP="00617EFE">
      <w:pPr>
        <w:spacing w:after="120" w:line="360" w:lineRule="auto"/>
        <w:ind w:firstLine="720"/>
        <w:jc w:val="both"/>
        <w:rPr>
          <w:rFonts w:ascii="Arial" w:eastAsia="Arial" w:hAnsi="Arial" w:cs="Arial"/>
        </w:rPr>
      </w:pPr>
      <w:r w:rsidRPr="00D647EA">
        <w:rPr>
          <w:rFonts w:ascii="Arial" w:eastAsia="Arial" w:hAnsi="Arial" w:cs="Arial"/>
        </w:rPr>
        <w:t>11.2.Төслийг хэрэгжүүлэхэд орон нутгаас шаардагдах хөрөнгийг аймгийн Иргэдийн Төлөөлөгчдийн Хурлаар батлуулж санхүүжүүлнэ.</w:t>
      </w:r>
    </w:p>
    <w:p w14:paraId="3A942993" w14:textId="77777777" w:rsidR="00617EFE" w:rsidRPr="00A35778" w:rsidRDefault="00617EFE" w:rsidP="00617EFE">
      <w:pPr>
        <w:spacing w:after="120" w:line="360" w:lineRule="auto"/>
        <w:ind w:firstLine="720"/>
        <w:jc w:val="both"/>
        <w:rPr>
          <w:rFonts w:ascii="Arial" w:eastAsia="Arial" w:hAnsi="Arial" w:cs="Arial"/>
          <w:bCs/>
          <w:u w:val="single"/>
        </w:rPr>
      </w:pPr>
      <w:r>
        <w:rPr>
          <w:rFonts w:ascii="Arial" w:eastAsia="Arial" w:hAnsi="Arial" w:cs="Arial"/>
          <w:bCs/>
        </w:rPr>
        <w:t>Арван хоёр.</w:t>
      </w:r>
      <w:r w:rsidRPr="00A35778">
        <w:rPr>
          <w:rFonts w:ascii="Arial" w:eastAsia="Arial" w:hAnsi="Arial" w:cs="Arial"/>
          <w:bCs/>
          <w:u w:val="single"/>
        </w:rPr>
        <w:t>Төслийг хэрэгжүүлэхэд шаардагдах хөрөнгө оруулалтын хэмжээ, санхүүжилт.</w:t>
      </w:r>
    </w:p>
    <w:p w14:paraId="610BAEDD" w14:textId="77777777" w:rsidR="00617EFE" w:rsidRPr="00A35778" w:rsidRDefault="00617EFE" w:rsidP="00617EFE">
      <w:pPr>
        <w:pBdr>
          <w:top w:val="nil"/>
          <w:left w:val="nil"/>
          <w:bottom w:val="nil"/>
          <w:right w:val="nil"/>
          <w:between w:val="nil"/>
        </w:pBdr>
        <w:spacing w:after="120" w:line="240" w:lineRule="auto"/>
        <w:jc w:val="both"/>
        <w:rPr>
          <w:rFonts w:ascii="Arial" w:eastAsia="Arial" w:hAnsi="Arial" w:cs="Arial"/>
          <w:bCs/>
        </w:rPr>
      </w:pPr>
      <w:r>
        <w:rPr>
          <w:rFonts w:ascii="Arial" w:eastAsia="Arial" w:hAnsi="Arial" w:cs="Arial"/>
          <w:bCs/>
        </w:rPr>
        <w:t xml:space="preserve"> </w:t>
      </w:r>
      <w:r>
        <w:rPr>
          <w:rFonts w:ascii="Arial" w:eastAsia="Arial" w:hAnsi="Arial" w:cs="Arial"/>
          <w:bCs/>
        </w:rPr>
        <w:tab/>
        <w:t>12.1.</w:t>
      </w:r>
      <w:r w:rsidRPr="00A35778">
        <w:rPr>
          <w:rFonts w:ascii="Arial" w:eastAsia="Arial" w:hAnsi="Arial" w:cs="Arial"/>
          <w:bCs/>
        </w:rPr>
        <w:t xml:space="preserve">Төслийг 2024 онд орон нутгийн төсвөөс санхүүжүүлэх дүн                                  </w:t>
      </w:r>
    </w:p>
    <w:p w14:paraId="1840328C" w14:textId="77777777" w:rsidR="00617EFE" w:rsidRPr="00D647EA" w:rsidRDefault="00617EFE" w:rsidP="00617EFE">
      <w:pPr>
        <w:pBdr>
          <w:top w:val="nil"/>
          <w:left w:val="nil"/>
          <w:bottom w:val="nil"/>
          <w:right w:val="nil"/>
          <w:between w:val="nil"/>
        </w:pBdr>
        <w:spacing w:after="120" w:line="240" w:lineRule="auto"/>
        <w:jc w:val="center"/>
        <w:rPr>
          <w:rFonts w:ascii="Arial" w:eastAsia="Arial" w:hAnsi="Arial" w:cs="Arial"/>
          <w:b/>
        </w:rPr>
      </w:pPr>
      <w:r>
        <w:rPr>
          <w:rFonts w:ascii="Arial" w:eastAsia="Arial" w:hAnsi="Arial" w:cs="Arial"/>
          <w:i/>
        </w:rPr>
        <w:t xml:space="preserve">                                                                                                         </w:t>
      </w:r>
      <w:r w:rsidRPr="00D647EA">
        <w:rPr>
          <w:rFonts w:ascii="Arial" w:eastAsia="Arial" w:hAnsi="Arial" w:cs="Arial"/>
          <w:i/>
        </w:rPr>
        <w:t>(Хүснэгт 1)</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5458"/>
        <w:gridCol w:w="3096"/>
      </w:tblGrid>
      <w:tr w:rsidR="00617EFE" w:rsidRPr="00D647EA" w14:paraId="1A5A7999" w14:textId="77777777" w:rsidTr="00E77157">
        <w:trPr>
          <w:trHeight w:val="470"/>
        </w:trPr>
        <w:tc>
          <w:tcPr>
            <w:tcW w:w="693" w:type="dxa"/>
            <w:vAlign w:val="center"/>
          </w:tcPr>
          <w:p w14:paraId="71DFEBAA" w14:textId="77777777" w:rsidR="00617EFE" w:rsidRPr="00D647EA" w:rsidRDefault="00617EFE" w:rsidP="00E77157">
            <w:pPr>
              <w:spacing w:after="120"/>
              <w:jc w:val="center"/>
              <w:rPr>
                <w:rFonts w:ascii="Arial" w:eastAsia="Arial" w:hAnsi="Arial" w:cs="Arial"/>
                <w:b/>
              </w:rPr>
            </w:pPr>
            <w:r w:rsidRPr="00D647EA">
              <w:rPr>
                <w:rFonts w:ascii="Arial" w:eastAsia="Arial" w:hAnsi="Arial" w:cs="Arial"/>
                <w:b/>
              </w:rPr>
              <w:t>№</w:t>
            </w:r>
          </w:p>
        </w:tc>
        <w:tc>
          <w:tcPr>
            <w:tcW w:w="5458" w:type="dxa"/>
            <w:vAlign w:val="center"/>
          </w:tcPr>
          <w:p w14:paraId="3660CB8D" w14:textId="77777777" w:rsidR="00617EFE" w:rsidRPr="00D647EA" w:rsidRDefault="00617EFE" w:rsidP="00E77157">
            <w:pPr>
              <w:spacing w:after="120"/>
              <w:jc w:val="center"/>
              <w:rPr>
                <w:rFonts w:ascii="Arial" w:eastAsia="Arial" w:hAnsi="Arial" w:cs="Arial"/>
                <w:b/>
              </w:rPr>
            </w:pPr>
            <w:r>
              <w:rPr>
                <w:rFonts w:ascii="Arial" w:eastAsia="Arial" w:hAnsi="Arial" w:cs="Arial"/>
                <w:b/>
              </w:rPr>
              <w:t>Үйл ажиллагаа</w:t>
            </w:r>
          </w:p>
        </w:tc>
        <w:tc>
          <w:tcPr>
            <w:tcW w:w="3096" w:type="dxa"/>
            <w:vAlign w:val="center"/>
          </w:tcPr>
          <w:p w14:paraId="3A6D9E30" w14:textId="77777777" w:rsidR="00617EFE" w:rsidRPr="00D647EA" w:rsidRDefault="00617EFE" w:rsidP="00E77157">
            <w:pPr>
              <w:spacing w:after="120"/>
              <w:jc w:val="center"/>
              <w:rPr>
                <w:rFonts w:ascii="Arial" w:eastAsia="Arial" w:hAnsi="Arial" w:cs="Arial"/>
                <w:b/>
              </w:rPr>
            </w:pPr>
            <w:r>
              <w:rPr>
                <w:rFonts w:ascii="Arial" w:eastAsia="Arial" w:hAnsi="Arial" w:cs="Arial"/>
                <w:b/>
              </w:rPr>
              <w:t>Төсөв</w:t>
            </w:r>
          </w:p>
        </w:tc>
      </w:tr>
      <w:tr w:rsidR="00617EFE" w:rsidRPr="00D647EA" w14:paraId="5BDBBC9F" w14:textId="77777777" w:rsidTr="00E77157">
        <w:tc>
          <w:tcPr>
            <w:tcW w:w="693" w:type="dxa"/>
            <w:vAlign w:val="center"/>
          </w:tcPr>
          <w:p w14:paraId="1BF7941D" w14:textId="77777777" w:rsidR="00617EFE" w:rsidRPr="00D647EA" w:rsidRDefault="00617EFE" w:rsidP="00E77157">
            <w:pPr>
              <w:spacing w:after="120"/>
              <w:jc w:val="center"/>
              <w:rPr>
                <w:rFonts w:ascii="Arial" w:eastAsia="Arial" w:hAnsi="Arial" w:cs="Arial"/>
              </w:rPr>
            </w:pPr>
            <w:r w:rsidRPr="00D647EA">
              <w:rPr>
                <w:rFonts w:ascii="Arial" w:eastAsia="Arial" w:hAnsi="Arial" w:cs="Arial"/>
              </w:rPr>
              <w:t>1</w:t>
            </w:r>
            <w:r>
              <w:rPr>
                <w:rFonts w:ascii="Arial" w:eastAsia="Arial" w:hAnsi="Arial" w:cs="Arial"/>
              </w:rPr>
              <w:t>.</w:t>
            </w:r>
          </w:p>
        </w:tc>
        <w:tc>
          <w:tcPr>
            <w:tcW w:w="5458" w:type="dxa"/>
            <w:vAlign w:val="center"/>
          </w:tcPr>
          <w:p w14:paraId="03F9D27D" w14:textId="77777777" w:rsidR="00617EFE" w:rsidRPr="00D647EA" w:rsidRDefault="00617EFE" w:rsidP="00E77157">
            <w:pPr>
              <w:spacing w:after="120"/>
              <w:rPr>
                <w:rFonts w:ascii="Arial" w:eastAsia="Arial" w:hAnsi="Arial" w:cs="Arial"/>
              </w:rPr>
            </w:pPr>
            <w:r>
              <w:rPr>
                <w:rFonts w:ascii="Arial" w:eastAsia="Arial" w:hAnsi="Arial" w:cs="Arial"/>
              </w:rPr>
              <w:t>Ерөнхий боловсролын сургуулиудад нийлүүлэх</w:t>
            </w:r>
            <w:r w:rsidRPr="00D647EA">
              <w:rPr>
                <w:rFonts w:ascii="Arial" w:eastAsia="Arial" w:hAnsi="Arial" w:cs="Arial"/>
              </w:rPr>
              <w:t xml:space="preserve"> тоног, төхөөрөмжийн зардал</w:t>
            </w:r>
          </w:p>
        </w:tc>
        <w:tc>
          <w:tcPr>
            <w:tcW w:w="3096" w:type="dxa"/>
            <w:vAlign w:val="center"/>
          </w:tcPr>
          <w:p w14:paraId="220CB07F" w14:textId="77777777" w:rsidR="00617EFE" w:rsidRPr="00D647EA" w:rsidRDefault="00617EFE" w:rsidP="00E77157">
            <w:pPr>
              <w:spacing w:after="120"/>
              <w:jc w:val="center"/>
              <w:rPr>
                <w:rFonts w:ascii="Arial" w:eastAsia="Arial" w:hAnsi="Arial" w:cs="Arial"/>
              </w:rPr>
            </w:pPr>
            <w:r>
              <w:rPr>
                <w:rFonts w:ascii="Arial" w:eastAsia="Arial" w:hAnsi="Arial" w:cs="Arial"/>
              </w:rPr>
              <w:t>150</w:t>
            </w:r>
            <w:r w:rsidRPr="00D647EA">
              <w:rPr>
                <w:rFonts w:ascii="Arial" w:eastAsia="Arial" w:hAnsi="Arial" w:cs="Arial"/>
              </w:rPr>
              <w:t>,000,000</w:t>
            </w:r>
          </w:p>
        </w:tc>
      </w:tr>
      <w:tr w:rsidR="00617EFE" w:rsidRPr="00D647EA" w14:paraId="5B768DA2" w14:textId="77777777" w:rsidTr="00E77157">
        <w:tc>
          <w:tcPr>
            <w:tcW w:w="693" w:type="dxa"/>
            <w:vAlign w:val="center"/>
          </w:tcPr>
          <w:p w14:paraId="17DFFA5A" w14:textId="77777777" w:rsidR="00617EFE" w:rsidRPr="00D647EA" w:rsidRDefault="00617EFE" w:rsidP="00E77157">
            <w:pPr>
              <w:spacing w:after="120" w:line="360" w:lineRule="auto"/>
              <w:jc w:val="center"/>
              <w:rPr>
                <w:rFonts w:ascii="Arial" w:eastAsia="Arial" w:hAnsi="Arial" w:cs="Arial"/>
              </w:rPr>
            </w:pPr>
            <w:r w:rsidRPr="00D647EA">
              <w:rPr>
                <w:rFonts w:ascii="Arial" w:eastAsia="Arial" w:hAnsi="Arial" w:cs="Arial"/>
              </w:rPr>
              <w:t>2</w:t>
            </w:r>
            <w:r>
              <w:rPr>
                <w:rFonts w:ascii="Arial" w:eastAsia="Arial" w:hAnsi="Arial" w:cs="Arial"/>
              </w:rPr>
              <w:t>.</w:t>
            </w:r>
          </w:p>
        </w:tc>
        <w:tc>
          <w:tcPr>
            <w:tcW w:w="5458" w:type="dxa"/>
            <w:vAlign w:val="center"/>
          </w:tcPr>
          <w:p w14:paraId="06941954" w14:textId="77777777" w:rsidR="00617EFE" w:rsidRPr="00D647EA" w:rsidRDefault="00617EFE" w:rsidP="00E77157">
            <w:pPr>
              <w:spacing w:after="120"/>
              <w:rPr>
                <w:rFonts w:ascii="Arial" w:eastAsia="Arial" w:hAnsi="Arial" w:cs="Arial"/>
              </w:rPr>
            </w:pPr>
            <w:r>
              <w:rPr>
                <w:rFonts w:ascii="Arial" w:eastAsia="Arial" w:hAnsi="Arial" w:cs="Arial"/>
              </w:rPr>
              <w:t>Төслийн 2024 оны үйл ажиллагааны төлөвлөгөөг хэрэгжүүлэх зардал</w:t>
            </w:r>
          </w:p>
        </w:tc>
        <w:tc>
          <w:tcPr>
            <w:tcW w:w="3096" w:type="dxa"/>
            <w:vAlign w:val="center"/>
          </w:tcPr>
          <w:p w14:paraId="7A9C5BB1" w14:textId="77777777" w:rsidR="00617EFE" w:rsidRPr="00D647EA" w:rsidRDefault="00617EFE" w:rsidP="00E77157">
            <w:pPr>
              <w:spacing w:after="120"/>
              <w:jc w:val="center"/>
              <w:rPr>
                <w:rFonts w:ascii="Arial" w:eastAsia="Arial" w:hAnsi="Arial" w:cs="Arial"/>
              </w:rPr>
            </w:pPr>
            <w:r>
              <w:rPr>
                <w:rFonts w:ascii="Arial" w:eastAsia="Arial" w:hAnsi="Arial" w:cs="Arial"/>
              </w:rPr>
              <w:t>3</w:t>
            </w:r>
            <w:r w:rsidRPr="00D647EA">
              <w:rPr>
                <w:rFonts w:ascii="Arial" w:eastAsia="Arial" w:hAnsi="Arial" w:cs="Arial"/>
              </w:rPr>
              <w:t>0,000,000</w:t>
            </w:r>
          </w:p>
        </w:tc>
      </w:tr>
      <w:tr w:rsidR="00617EFE" w:rsidRPr="00D647EA" w14:paraId="59914E6A" w14:textId="77777777" w:rsidTr="00E77157">
        <w:tc>
          <w:tcPr>
            <w:tcW w:w="693" w:type="dxa"/>
            <w:vAlign w:val="center"/>
          </w:tcPr>
          <w:p w14:paraId="6E247543" w14:textId="77777777" w:rsidR="00617EFE" w:rsidRPr="00D647EA" w:rsidRDefault="00617EFE" w:rsidP="00E77157">
            <w:pPr>
              <w:spacing w:after="120" w:line="360" w:lineRule="auto"/>
              <w:jc w:val="center"/>
              <w:rPr>
                <w:rFonts w:ascii="Arial" w:eastAsia="Arial" w:hAnsi="Arial" w:cs="Arial"/>
              </w:rPr>
            </w:pPr>
          </w:p>
        </w:tc>
        <w:tc>
          <w:tcPr>
            <w:tcW w:w="5458" w:type="dxa"/>
            <w:vAlign w:val="center"/>
          </w:tcPr>
          <w:p w14:paraId="07B37D62" w14:textId="77777777" w:rsidR="00617EFE" w:rsidRPr="00D647EA" w:rsidRDefault="00617EFE" w:rsidP="00E77157">
            <w:pPr>
              <w:spacing w:after="120"/>
              <w:jc w:val="center"/>
              <w:rPr>
                <w:rFonts w:ascii="Arial" w:eastAsia="Arial" w:hAnsi="Arial" w:cs="Arial"/>
              </w:rPr>
            </w:pPr>
            <w:r w:rsidRPr="00D647EA">
              <w:rPr>
                <w:rFonts w:ascii="Arial" w:eastAsia="Arial" w:hAnsi="Arial" w:cs="Arial"/>
              </w:rPr>
              <w:t>Нийт</w:t>
            </w:r>
          </w:p>
        </w:tc>
        <w:tc>
          <w:tcPr>
            <w:tcW w:w="3096" w:type="dxa"/>
            <w:vAlign w:val="center"/>
          </w:tcPr>
          <w:p w14:paraId="0BDDDDC4" w14:textId="77777777" w:rsidR="00617EFE" w:rsidRPr="00D647EA" w:rsidRDefault="00617EFE" w:rsidP="00E77157">
            <w:pPr>
              <w:spacing w:after="120"/>
              <w:jc w:val="center"/>
              <w:rPr>
                <w:rFonts w:ascii="Arial" w:eastAsia="Arial" w:hAnsi="Arial" w:cs="Arial"/>
              </w:rPr>
            </w:pPr>
            <w:r>
              <w:rPr>
                <w:rFonts w:ascii="Arial" w:eastAsia="Arial" w:hAnsi="Arial" w:cs="Arial"/>
              </w:rPr>
              <w:t>180</w:t>
            </w:r>
            <w:r w:rsidRPr="00D647EA">
              <w:rPr>
                <w:rFonts w:ascii="Arial" w:eastAsia="Arial" w:hAnsi="Arial" w:cs="Arial"/>
              </w:rPr>
              <w:t>,000,000</w:t>
            </w:r>
          </w:p>
        </w:tc>
      </w:tr>
    </w:tbl>
    <w:p w14:paraId="367A2AC6" w14:textId="77777777" w:rsidR="00617EFE" w:rsidRDefault="00617EFE" w:rsidP="00617EFE"/>
    <w:p w14:paraId="07C7C7D9" w14:textId="77777777" w:rsidR="00617EFE" w:rsidRDefault="00617EFE" w:rsidP="00617EFE">
      <w:r>
        <w:t xml:space="preserve"> </w:t>
      </w:r>
      <w:r>
        <w:tab/>
      </w:r>
      <w:r>
        <w:tab/>
      </w:r>
      <w:r>
        <w:tab/>
      </w:r>
      <w:r>
        <w:tab/>
      </w:r>
      <w:r>
        <w:tab/>
      </w:r>
      <w:r>
        <w:tab/>
        <w:t>_ОО_</w:t>
      </w:r>
    </w:p>
    <w:p w14:paraId="164A821D" w14:textId="77777777" w:rsidR="00617EFE" w:rsidRDefault="00617EFE" w:rsidP="00617EFE"/>
    <w:p w14:paraId="436E4171" w14:textId="77777777" w:rsidR="00617EFE" w:rsidRDefault="00617EFE" w:rsidP="00617EFE"/>
    <w:p w14:paraId="77D15AA6" w14:textId="77777777" w:rsidR="00617EFE" w:rsidRDefault="00617EFE" w:rsidP="00617EFE"/>
    <w:p w14:paraId="358F80E6" w14:textId="77777777" w:rsidR="00617EFE" w:rsidRDefault="00617EFE" w:rsidP="00617EFE">
      <w:pPr>
        <w:sectPr w:rsidR="00617EFE" w:rsidSect="007A5BF1">
          <w:pgSz w:w="12240" w:h="15840"/>
          <w:pgMar w:top="568" w:right="758" w:bottom="851" w:left="1985" w:header="720" w:footer="720" w:gutter="0"/>
          <w:cols w:space="720"/>
          <w:docGrid w:linePitch="360"/>
        </w:sectPr>
      </w:pPr>
    </w:p>
    <w:p w14:paraId="5D50D54A" w14:textId="77777777" w:rsidR="00617EFE" w:rsidRDefault="00617EFE" w:rsidP="00617EFE">
      <w:pPr>
        <w:spacing w:after="0" w:line="240" w:lineRule="auto"/>
        <w:jc w:val="both"/>
        <w:rPr>
          <w:rFonts w:ascii="Arial" w:eastAsia="Calibri" w:hAnsi="Arial" w:cs="Arial"/>
        </w:rPr>
      </w:pPr>
      <w:r>
        <w:rPr>
          <w:rFonts w:ascii="Arial" w:eastAsia="Calibri" w:hAnsi="Arial" w:cs="Arial"/>
        </w:rPr>
        <w:lastRenderedPageBreak/>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Аймгийн Засаг даргын  2024 оны </w:t>
      </w:r>
    </w:p>
    <w:p w14:paraId="01135AA4" w14:textId="77777777" w:rsidR="00617EFE" w:rsidRDefault="00617EFE" w:rsidP="00617EFE">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04 дүгээр сарын ... ны өдрийн </w:t>
      </w:r>
    </w:p>
    <w:p w14:paraId="5E89087D" w14:textId="77777777" w:rsidR="00617EFE" w:rsidRPr="00D647EA" w:rsidRDefault="00617EFE" w:rsidP="00617EFE">
      <w:pPr>
        <w:spacing w:after="0" w:line="240" w:lineRule="auto"/>
        <w:jc w:val="both"/>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 дугаар захирамжийн  </w:t>
      </w:r>
      <w:r>
        <w:rPr>
          <w:rFonts w:ascii="Arial" w:eastAsia="Calibri" w:hAnsi="Arial" w:cs="Arial"/>
          <w:lang w:val="en-US"/>
        </w:rPr>
        <w:t xml:space="preserve">I </w:t>
      </w:r>
      <w:r>
        <w:rPr>
          <w:rFonts w:ascii="Arial" w:eastAsia="Calibri" w:hAnsi="Arial" w:cs="Arial"/>
        </w:rPr>
        <w:t xml:space="preserve">хавсралт  </w:t>
      </w:r>
    </w:p>
    <w:p w14:paraId="4A17851E" w14:textId="77777777" w:rsidR="00617EFE" w:rsidRDefault="00617EFE" w:rsidP="00617EFE">
      <w:pPr>
        <w:jc w:val="center"/>
        <w:rPr>
          <w:rFonts w:ascii="Arial" w:hAnsi="Arial" w:cs="Arial"/>
          <w:bCs/>
          <w:sz w:val="20"/>
          <w:szCs w:val="20"/>
        </w:rPr>
      </w:pPr>
    </w:p>
    <w:p w14:paraId="035AAFD0" w14:textId="77777777" w:rsidR="00617EFE" w:rsidRPr="008D6D2A" w:rsidRDefault="00617EFE" w:rsidP="00617EFE">
      <w:pPr>
        <w:jc w:val="center"/>
        <w:rPr>
          <w:rFonts w:ascii="Arial" w:hAnsi="Arial" w:cs="Arial"/>
          <w:bCs/>
          <w:sz w:val="20"/>
          <w:szCs w:val="20"/>
        </w:rPr>
      </w:pPr>
      <w:r w:rsidRPr="008D6D2A">
        <w:rPr>
          <w:rFonts w:ascii="Arial" w:hAnsi="Arial" w:cs="Arial"/>
          <w:bCs/>
          <w:sz w:val="20"/>
          <w:szCs w:val="20"/>
        </w:rPr>
        <w:t>“ХҮҮХДИЙН ХӨГЖИЛ” ТӨСЛИЙГ 2024 ОНД ХЭРЭГЖҮҮЛЭХ ҮЙЛ АЖИЛЛАГААНЫ ТӨЛӨВЛӨГӨӨ, ТӨСӨВ</w:t>
      </w:r>
    </w:p>
    <w:tbl>
      <w:tblPr>
        <w:tblW w:w="148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533"/>
        <w:gridCol w:w="3857"/>
        <w:gridCol w:w="1562"/>
        <w:gridCol w:w="1941"/>
        <w:gridCol w:w="1800"/>
        <w:gridCol w:w="943"/>
        <w:gridCol w:w="1183"/>
        <w:gridCol w:w="1418"/>
        <w:gridCol w:w="17"/>
      </w:tblGrid>
      <w:tr w:rsidR="00617EFE" w:rsidRPr="008D6D2A" w14:paraId="2C962079" w14:textId="77777777" w:rsidTr="00E77157">
        <w:trPr>
          <w:gridAfter w:val="1"/>
          <w:wAfter w:w="17" w:type="dxa"/>
          <w:trHeight w:val="375"/>
        </w:trPr>
        <w:tc>
          <w:tcPr>
            <w:tcW w:w="565" w:type="dxa"/>
            <w:vMerge w:val="restart"/>
            <w:shd w:val="clear" w:color="auto" w:fill="auto"/>
            <w:vAlign w:val="center"/>
          </w:tcPr>
          <w:p w14:paraId="49175EDB" w14:textId="77777777" w:rsidR="00617EFE" w:rsidRPr="008D6D2A" w:rsidRDefault="00617EFE" w:rsidP="00E77157">
            <w:pPr>
              <w:spacing w:after="0"/>
              <w:jc w:val="center"/>
              <w:rPr>
                <w:rFonts w:ascii="Arial" w:hAnsi="Arial" w:cs="Arial"/>
                <w:b/>
                <w:sz w:val="16"/>
                <w:szCs w:val="16"/>
              </w:rPr>
            </w:pPr>
            <w:r w:rsidRPr="008D6D2A">
              <w:rPr>
                <w:rFonts w:ascii="Arial" w:hAnsi="Arial" w:cs="Arial"/>
                <w:b/>
                <w:sz w:val="16"/>
                <w:szCs w:val="16"/>
              </w:rPr>
              <w:t>№</w:t>
            </w:r>
          </w:p>
        </w:tc>
        <w:tc>
          <w:tcPr>
            <w:tcW w:w="1533" w:type="dxa"/>
            <w:vMerge w:val="restart"/>
            <w:shd w:val="clear" w:color="auto" w:fill="auto"/>
            <w:vAlign w:val="center"/>
          </w:tcPr>
          <w:p w14:paraId="209EDC6A" w14:textId="77777777" w:rsidR="00617EFE" w:rsidRPr="008D6D2A" w:rsidRDefault="00617EFE" w:rsidP="00E77157">
            <w:pPr>
              <w:spacing w:after="0"/>
              <w:jc w:val="center"/>
              <w:rPr>
                <w:rFonts w:ascii="Arial" w:hAnsi="Arial" w:cs="Arial"/>
                <w:b/>
                <w:sz w:val="16"/>
                <w:szCs w:val="16"/>
              </w:rPr>
            </w:pPr>
            <w:r w:rsidRPr="008D6D2A">
              <w:rPr>
                <w:rFonts w:ascii="Arial" w:hAnsi="Arial" w:cs="Arial"/>
                <w:b/>
                <w:sz w:val="16"/>
                <w:szCs w:val="16"/>
              </w:rPr>
              <w:t>Зорилтыг хэрэгжүүлэх арга хэмжээ</w:t>
            </w:r>
          </w:p>
        </w:tc>
        <w:tc>
          <w:tcPr>
            <w:tcW w:w="3857" w:type="dxa"/>
            <w:vMerge w:val="restart"/>
            <w:shd w:val="clear" w:color="auto" w:fill="auto"/>
            <w:vAlign w:val="center"/>
          </w:tcPr>
          <w:p w14:paraId="097A94B8" w14:textId="77777777" w:rsidR="00617EFE" w:rsidRPr="008D6D2A" w:rsidRDefault="00617EFE" w:rsidP="00E77157">
            <w:pPr>
              <w:spacing w:after="0"/>
              <w:jc w:val="center"/>
              <w:rPr>
                <w:rFonts w:ascii="Arial" w:hAnsi="Arial" w:cs="Arial"/>
                <w:b/>
                <w:sz w:val="16"/>
                <w:szCs w:val="16"/>
              </w:rPr>
            </w:pPr>
            <w:r w:rsidRPr="008D6D2A">
              <w:rPr>
                <w:rFonts w:ascii="Arial" w:hAnsi="Arial" w:cs="Arial"/>
                <w:b/>
                <w:sz w:val="16"/>
                <w:szCs w:val="16"/>
              </w:rPr>
              <w:t>Үйл ажиллагаа</w:t>
            </w:r>
          </w:p>
        </w:tc>
        <w:tc>
          <w:tcPr>
            <w:tcW w:w="1562" w:type="dxa"/>
            <w:vMerge w:val="restart"/>
            <w:shd w:val="clear" w:color="auto" w:fill="auto"/>
            <w:vAlign w:val="center"/>
          </w:tcPr>
          <w:p w14:paraId="3EA811E3" w14:textId="77777777" w:rsidR="00617EFE" w:rsidRPr="008D6D2A" w:rsidRDefault="00617EFE" w:rsidP="00E77157">
            <w:pPr>
              <w:spacing w:after="0"/>
              <w:jc w:val="center"/>
              <w:rPr>
                <w:rFonts w:ascii="Arial" w:hAnsi="Arial" w:cs="Arial"/>
                <w:b/>
                <w:sz w:val="16"/>
                <w:szCs w:val="16"/>
              </w:rPr>
            </w:pPr>
            <w:r w:rsidRPr="008D6D2A">
              <w:rPr>
                <w:rFonts w:ascii="Arial" w:hAnsi="Arial" w:cs="Arial"/>
                <w:b/>
                <w:sz w:val="16"/>
                <w:szCs w:val="16"/>
              </w:rPr>
              <w:t>Шалгуур үзүүлэлт</w:t>
            </w:r>
          </w:p>
        </w:tc>
        <w:tc>
          <w:tcPr>
            <w:tcW w:w="1941" w:type="dxa"/>
            <w:vMerge w:val="restart"/>
            <w:shd w:val="clear" w:color="auto" w:fill="auto"/>
            <w:vAlign w:val="center"/>
          </w:tcPr>
          <w:p w14:paraId="50C31066" w14:textId="77777777" w:rsidR="00617EFE" w:rsidRPr="008D6D2A" w:rsidRDefault="00617EFE" w:rsidP="00E77157">
            <w:pPr>
              <w:spacing w:after="0"/>
              <w:jc w:val="center"/>
              <w:rPr>
                <w:rFonts w:ascii="Arial" w:hAnsi="Arial" w:cs="Arial"/>
                <w:b/>
                <w:sz w:val="16"/>
                <w:szCs w:val="16"/>
              </w:rPr>
            </w:pPr>
            <w:r w:rsidRPr="008D6D2A">
              <w:rPr>
                <w:rFonts w:ascii="Arial" w:hAnsi="Arial" w:cs="Arial"/>
                <w:b/>
                <w:sz w:val="16"/>
                <w:szCs w:val="16"/>
              </w:rPr>
              <w:t>Суурь түвшин</w:t>
            </w:r>
          </w:p>
        </w:tc>
        <w:tc>
          <w:tcPr>
            <w:tcW w:w="2743" w:type="dxa"/>
            <w:gridSpan w:val="2"/>
            <w:shd w:val="clear" w:color="auto" w:fill="auto"/>
            <w:vAlign w:val="center"/>
          </w:tcPr>
          <w:p w14:paraId="6658F836" w14:textId="77777777" w:rsidR="00617EFE" w:rsidRPr="008D6D2A" w:rsidRDefault="00617EFE" w:rsidP="00E77157">
            <w:pPr>
              <w:spacing w:after="0"/>
              <w:jc w:val="center"/>
              <w:rPr>
                <w:rFonts w:ascii="Arial" w:hAnsi="Arial" w:cs="Arial"/>
                <w:b/>
                <w:sz w:val="16"/>
                <w:szCs w:val="16"/>
              </w:rPr>
            </w:pPr>
            <w:r w:rsidRPr="008D6D2A">
              <w:rPr>
                <w:rFonts w:ascii="Arial" w:hAnsi="Arial" w:cs="Arial"/>
                <w:b/>
                <w:sz w:val="16"/>
                <w:szCs w:val="16"/>
              </w:rPr>
              <w:t>2024 онд</w:t>
            </w:r>
          </w:p>
        </w:tc>
        <w:tc>
          <w:tcPr>
            <w:tcW w:w="1183" w:type="dxa"/>
            <w:vMerge w:val="restart"/>
            <w:shd w:val="clear" w:color="auto" w:fill="auto"/>
            <w:vAlign w:val="center"/>
          </w:tcPr>
          <w:p w14:paraId="7E3723AD" w14:textId="77777777" w:rsidR="00617EFE" w:rsidRPr="008D6D2A" w:rsidRDefault="00617EFE" w:rsidP="00E77157">
            <w:pPr>
              <w:spacing w:after="0"/>
              <w:jc w:val="center"/>
              <w:rPr>
                <w:rFonts w:ascii="Arial" w:hAnsi="Arial" w:cs="Arial"/>
                <w:b/>
                <w:sz w:val="16"/>
                <w:szCs w:val="16"/>
              </w:rPr>
            </w:pPr>
            <w:r w:rsidRPr="008D6D2A">
              <w:rPr>
                <w:rFonts w:ascii="Arial" w:hAnsi="Arial" w:cs="Arial"/>
                <w:b/>
                <w:sz w:val="16"/>
                <w:szCs w:val="16"/>
              </w:rPr>
              <w:t>Хугацаа (улирлаар)</w:t>
            </w:r>
          </w:p>
        </w:tc>
        <w:tc>
          <w:tcPr>
            <w:tcW w:w="1418" w:type="dxa"/>
            <w:vMerge w:val="restart"/>
            <w:shd w:val="clear" w:color="auto" w:fill="auto"/>
            <w:vAlign w:val="center"/>
          </w:tcPr>
          <w:p w14:paraId="2460B1EA" w14:textId="77777777" w:rsidR="00617EFE" w:rsidRPr="008D6D2A" w:rsidRDefault="00617EFE" w:rsidP="00E77157">
            <w:pPr>
              <w:spacing w:after="0"/>
              <w:jc w:val="center"/>
              <w:rPr>
                <w:rFonts w:ascii="Arial" w:hAnsi="Arial" w:cs="Arial"/>
                <w:b/>
                <w:sz w:val="16"/>
                <w:szCs w:val="16"/>
              </w:rPr>
            </w:pPr>
            <w:r w:rsidRPr="008D6D2A">
              <w:rPr>
                <w:rFonts w:ascii="Arial" w:hAnsi="Arial" w:cs="Arial"/>
                <w:b/>
                <w:sz w:val="16"/>
                <w:szCs w:val="16"/>
              </w:rPr>
              <w:t>Хэрэгжүүлэгч байгууллага</w:t>
            </w:r>
          </w:p>
        </w:tc>
      </w:tr>
      <w:tr w:rsidR="00617EFE" w:rsidRPr="008D6D2A" w14:paraId="41F92C39" w14:textId="77777777" w:rsidTr="00E77157">
        <w:trPr>
          <w:gridAfter w:val="1"/>
          <w:wAfter w:w="17" w:type="dxa"/>
          <w:trHeight w:val="369"/>
        </w:trPr>
        <w:tc>
          <w:tcPr>
            <w:tcW w:w="565" w:type="dxa"/>
            <w:vMerge/>
            <w:shd w:val="clear" w:color="auto" w:fill="auto"/>
            <w:vAlign w:val="center"/>
          </w:tcPr>
          <w:p w14:paraId="166879DB" w14:textId="77777777" w:rsidR="00617EFE" w:rsidRPr="008D6D2A" w:rsidRDefault="00617EFE" w:rsidP="00E77157">
            <w:pPr>
              <w:widowControl w:val="0"/>
              <w:pBdr>
                <w:top w:val="nil"/>
                <w:left w:val="nil"/>
                <w:bottom w:val="nil"/>
                <w:right w:val="nil"/>
                <w:between w:val="nil"/>
              </w:pBdr>
              <w:spacing w:after="0" w:line="276" w:lineRule="auto"/>
              <w:rPr>
                <w:rFonts w:ascii="Arial" w:hAnsi="Arial" w:cs="Arial"/>
                <w:b/>
                <w:sz w:val="20"/>
                <w:szCs w:val="20"/>
              </w:rPr>
            </w:pPr>
          </w:p>
        </w:tc>
        <w:tc>
          <w:tcPr>
            <w:tcW w:w="1533" w:type="dxa"/>
            <w:vMerge/>
            <w:shd w:val="clear" w:color="auto" w:fill="auto"/>
            <w:vAlign w:val="center"/>
          </w:tcPr>
          <w:p w14:paraId="41178D5E" w14:textId="77777777" w:rsidR="00617EFE" w:rsidRPr="008D6D2A" w:rsidRDefault="00617EFE" w:rsidP="00E77157">
            <w:pPr>
              <w:widowControl w:val="0"/>
              <w:pBdr>
                <w:top w:val="nil"/>
                <w:left w:val="nil"/>
                <w:bottom w:val="nil"/>
                <w:right w:val="nil"/>
                <w:between w:val="nil"/>
              </w:pBdr>
              <w:spacing w:after="0" w:line="276" w:lineRule="auto"/>
              <w:rPr>
                <w:rFonts w:ascii="Arial" w:hAnsi="Arial" w:cs="Arial"/>
                <w:b/>
                <w:sz w:val="20"/>
                <w:szCs w:val="20"/>
              </w:rPr>
            </w:pPr>
          </w:p>
        </w:tc>
        <w:tc>
          <w:tcPr>
            <w:tcW w:w="3857" w:type="dxa"/>
            <w:vMerge/>
            <w:shd w:val="clear" w:color="auto" w:fill="auto"/>
            <w:vAlign w:val="center"/>
          </w:tcPr>
          <w:p w14:paraId="3F971B93" w14:textId="77777777" w:rsidR="00617EFE" w:rsidRPr="008D6D2A" w:rsidRDefault="00617EFE" w:rsidP="00E77157">
            <w:pPr>
              <w:widowControl w:val="0"/>
              <w:pBdr>
                <w:top w:val="nil"/>
                <w:left w:val="nil"/>
                <w:bottom w:val="nil"/>
                <w:right w:val="nil"/>
                <w:between w:val="nil"/>
              </w:pBdr>
              <w:spacing w:after="0" w:line="276" w:lineRule="auto"/>
              <w:rPr>
                <w:rFonts w:ascii="Arial" w:hAnsi="Arial" w:cs="Arial"/>
                <w:b/>
                <w:sz w:val="20"/>
                <w:szCs w:val="20"/>
              </w:rPr>
            </w:pPr>
          </w:p>
        </w:tc>
        <w:tc>
          <w:tcPr>
            <w:tcW w:w="1562" w:type="dxa"/>
            <w:vMerge/>
            <w:shd w:val="clear" w:color="auto" w:fill="auto"/>
            <w:vAlign w:val="center"/>
          </w:tcPr>
          <w:p w14:paraId="2309BABC" w14:textId="77777777" w:rsidR="00617EFE" w:rsidRPr="008D6D2A" w:rsidRDefault="00617EFE" w:rsidP="00E77157">
            <w:pPr>
              <w:widowControl w:val="0"/>
              <w:pBdr>
                <w:top w:val="nil"/>
                <w:left w:val="nil"/>
                <w:bottom w:val="nil"/>
                <w:right w:val="nil"/>
                <w:between w:val="nil"/>
              </w:pBdr>
              <w:spacing w:after="0" w:line="276" w:lineRule="auto"/>
              <w:rPr>
                <w:rFonts w:ascii="Arial" w:hAnsi="Arial" w:cs="Arial"/>
                <w:b/>
                <w:sz w:val="20"/>
                <w:szCs w:val="20"/>
              </w:rPr>
            </w:pPr>
          </w:p>
        </w:tc>
        <w:tc>
          <w:tcPr>
            <w:tcW w:w="1941" w:type="dxa"/>
            <w:vMerge/>
            <w:shd w:val="clear" w:color="auto" w:fill="auto"/>
            <w:vAlign w:val="center"/>
          </w:tcPr>
          <w:p w14:paraId="474D7A17" w14:textId="77777777" w:rsidR="00617EFE" w:rsidRPr="008D6D2A" w:rsidRDefault="00617EFE" w:rsidP="00E77157">
            <w:pPr>
              <w:widowControl w:val="0"/>
              <w:pBdr>
                <w:top w:val="nil"/>
                <w:left w:val="nil"/>
                <w:bottom w:val="nil"/>
                <w:right w:val="nil"/>
                <w:between w:val="nil"/>
              </w:pBdr>
              <w:spacing w:after="0" w:line="276" w:lineRule="auto"/>
              <w:rPr>
                <w:rFonts w:ascii="Arial" w:hAnsi="Arial" w:cs="Arial"/>
                <w:b/>
                <w:sz w:val="20"/>
                <w:szCs w:val="20"/>
              </w:rPr>
            </w:pPr>
          </w:p>
        </w:tc>
        <w:tc>
          <w:tcPr>
            <w:tcW w:w="1800" w:type="dxa"/>
            <w:shd w:val="clear" w:color="auto" w:fill="auto"/>
            <w:vAlign w:val="center"/>
          </w:tcPr>
          <w:p w14:paraId="02519C40" w14:textId="77777777" w:rsidR="00617EFE" w:rsidRPr="008D6D2A" w:rsidRDefault="00617EFE" w:rsidP="00E77157">
            <w:pPr>
              <w:spacing w:after="0"/>
              <w:jc w:val="center"/>
              <w:rPr>
                <w:rFonts w:ascii="Arial" w:hAnsi="Arial" w:cs="Arial"/>
                <w:b/>
                <w:sz w:val="16"/>
                <w:szCs w:val="16"/>
              </w:rPr>
            </w:pPr>
            <w:r w:rsidRPr="008D6D2A">
              <w:rPr>
                <w:rFonts w:ascii="Arial" w:hAnsi="Arial" w:cs="Arial"/>
                <w:b/>
                <w:sz w:val="16"/>
                <w:szCs w:val="16"/>
              </w:rPr>
              <w:t>Хүрэх түвшин</w:t>
            </w:r>
          </w:p>
        </w:tc>
        <w:tc>
          <w:tcPr>
            <w:tcW w:w="943" w:type="dxa"/>
            <w:shd w:val="clear" w:color="auto" w:fill="auto"/>
            <w:vAlign w:val="center"/>
          </w:tcPr>
          <w:p w14:paraId="0FE3F934" w14:textId="77777777" w:rsidR="00617EFE" w:rsidRPr="008D6D2A" w:rsidRDefault="00617EFE" w:rsidP="00E77157">
            <w:pPr>
              <w:spacing w:after="0"/>
              <w:jc w:val="center"/>
              <w:rPr>
                <w:rFonts w:ascii="Arial" w:hAnsi="Arial" w:cs="Arial"/>
                <w:b/>
                <w:sz w:val="16"/>
                <w:szCs w:val="16"/>
              </w:rPr>
            </w:pPr>
            <w:r w:rsidRPr="008D6D2A">
              <w:rPr>
                <w:rFonts w:ascii="Arial" w:hAnsi="Arial" w:cs="Arial"/>
                <w:b/>
                <w:sz w:val="16"/>
                <w:szCs w:val="16"/>
              </w:rPr>
              <w:t xml:space="preserve">Төсөв </w:t>
            </w:r>
            <w:r w:rsidRPr="008D6D2A">
              <w:rPr>
                <w:rFonts w:ascii="Arial" w:hAnsi="Arial" w:cs="Arial"/>
                <w:b/>
                <w:sz w:val="16"/>
                <w:szCs w:val="16"/>
                <w:lang w:val="en-US"/>
              </w:rPr>
              <w:t>(</w:t>
            </w:r>
            <w:r w:rsidRPr="008D6D2A">
              <w:rPr>
                <w:rFonts w:ascii="Arial" w:hAnsi="Arial" w:cs="Arial"/>
                <w:b/>
                <w:sz w:val="16"/>
                <w:szCs w:val="16"/>
              </w:rPr>
              <w:t>сая төгрөг</w:t>
            </w:r>
            <w:r w:rsidRPr="008D6D2A">
              <w:rPr>
                <w:rFonts w:ascii="Arial" w:hAnsi="Arial" w:cs="Arial"/>
                <w:b/>
                <w:sz w:val="16"/>
                <w:szCs w:val="16"/>
                <w:lang w:val="en-US"/>
              </w:rPr>
              <w:t>)</w:t>
            </w:r>
          </w:p>
        </w:tc>
        <w:tc>
          <w:tcPr>
            <w:tcW w:w="1183" w:type="dxa"/>
            <w:vMerge/>
            <w:shd w:val="clear" w:color="auto" w:fill="auto"/>
            <w:vAlign w:val="center"/>
          </w:tcPr>
          <w:p w14:paraId="37DBEAFA" w14:textId="77777777" w:rsidR="00617EFE" w:rsidRPr="008D6D2A" w:rsidRDefault="00617EFE" w:rsidP="00E77157">
            <w:pPr>
              <w:widowControl w:val="0"/>
              <w:pBdr>
                <w:top w:val="nil"/>
                <w:left w:val="nil"/>
                <w:bottom w:val="nil"/>
                <w:right w:val="nil"/>
                <w:between w:val="nil"/>
              </w:pBdr>
              <w:spacing w:after="0" w:line="276" w:lineRule="auto"/>
              <w:rPr>
                <w:rFonts w:ascii="Arial" w:hAnsi="Arial" w:cs="Arial"/>
                <w:b/>
                <w:sz w:val="20"/>
                <w:szCs w:val="20"/>
              </w:rPr>
            </w:pPr>
          </w:p>
        </w:tc>
        <w:tc>
          <w:tcPr>
            <w:tcW w:w="1418" w:type="dxa"/>
            <w:vMerge/>
            <w:shd w:val="clear" w:color="auto" w:fill="auto"/>
            <w:vAlign w:val="center"/>
          </w:tcPr>
          <w:p w14:paraId="0AD25450" w14:textId="77777777" w:rsidR="00617EFE" w:rsidRPr="008D6D2A" w:rsidRDefault="00617EFE" w:rsidP="00E77157">
            <w:pPr>
              <w:widowControl w:val="0"/>
              <w:pBdr>
                <w:top w:val="nil"/>
                <w:left w:val="nil"/>
                <w:bottom w:val="nil"/>
                <w:right w:val="nil"/>
                <w:between w:val="nil"/>
              </w:pBdr>
              <w:spacing w:after="0" w:line="276" w:lineRule="auto"/>
              <w:rPr>
                <w:rFonts w:ascii="Arial" w:hAnsi="Arial" w:cs="Arial"/>
                <w:b/>
                <w:sz w:val="20"/>
                <w:szCs w:val="20"/>
              </w:rPr>
            </w:pPr>
          </w:p>
        </w:tc>
      </w:tr>
      <w:tr w:rsidR="00617EFE" w:rsidRPr="008D6D2A" w14:paraId="32B6C55D" w14:textId="77777777" w:rsidTr="00E77157">
        <w:trPr>
          <w:trHeight w:val="433"/>
        </w:trPr>
        <w:tc>
          <w:tcPr>
            <w:tcW w:w="14819" w:type="dxa"/>
            <w:gridSpan w:val="10"/>
            <w:shd w:val="clear" w:color="auto" w:fill="auto"/>
            <w:vAlign w:val="center"/>
          </w:tcPr>
          <w:p w14:paraId="0F22522A" w14:textId="77777777" w:rsidR="00617EFE" w:rsidRPr="008D6D2A" w:rsidRDefault="00617EFE" w:rsidP="00617EFE">
            <w:pPr>
              <w:pStyle w:val="ListParagraph"/>
              <w:widowControl w:val="0"/>
              <w:numPr>
                <w:ilvl w:val="0"/>
                <w:numId w:val="2"/>
              </w:numPr>
              <w:pBdr>
                <w:top w:val="nil"/>
                <w:left w:val="nil"/>
                <w:bottom w:val="nil"/>
                <w:right w:val="nil"/>
                <w:between w:val="nil"/>
              </w:pBdr>
              <w:spacing w:after="0" w:line="276" w:lineRule="auto"/>
              <w:rPr>
                <w:rFonts w:ascii="Arial" w:hAnsi="Arial" w:cs="Arial"/>
                <w:b/>
                <w:sz w:val="20"/>
                <w:szCs w:val="20"/>
              </w:rPr>
            </w:pPr>
            <w:r w:rsidRPr="008D6D2A">
              <w:rPr>
                <w:rFonts w:ascii="Arial" w:eastAsia="Arial" w:hAnsi="Arial" w:cs="Arial"/>
                <w:b/>
                <w:bCs/>
                <w:sz w:val="20"/>
                <w:szCs w:val="20"/>
              </w:rPr>
              <w:t>Орон нутгийн онцлогт нийцүүлэн, хүүхэд нэг бүрийг хөгжүүлэх таатай орчин, нөхцөлийг сайжруулах зорилтын хүрээнд:</w:t>
            </w:r>
          </w:p>
        </w:tc>
      </w:tr>
      <w:tr w:rsidR="00617EFE" w:rsidRPr="008D6D2A" w14:paraId="516A6AB7" w14:textId="77777777" w:rsidTr="00E77157">
        <w:trPr>
          <w:gridAfter w:val="1"/>
          <w:wAfter w:w="17" w:type="dxa"/>
          <w:trHeight w:val="865"/>
        </w:trPr>
        <w:tc>
          <w:tcPr>
            <w:tcW w:w="565" w:type="dxa"/>
            <w:shd w:val="clear" w:color="auto" w:fill="auto"/>
            <w:vAlign w:val="center"/>
          </w:tcPr>
          <w:p w14:paraId="28BE4BCA" w14:textId="77777777" w:rsidR="00617EFE" w:rsidRPr="008D6D2A" w:rsidRDefault="00617EFE" w:rsidP="00E77157">
            <w:pPr>
              <w:widowControl w:val="0"/>
              <w:pBdr>
                <w:top w:val="nil"/>
                <w:left w:val="nil"/>
                <w:bottom w:val="nil"/>
                <w:right w:val="nil"/>
                <w:between w:val="nil"/>
              </w:pBdr>
              <w:spacing w:after="0" w:line="276" w:lineRule="auto"/>
              <w:rPr>
                <w:rFonts w:ascii="Arial" w:hAnsi="Arial" w:cs="Arial"/>
                <w:sz w:val="20"/>
                <w:szCs w:val="20"/>
              </w:rPr>
            </w:pPr>
            <w:r w:rsidRPr="008D6D2A">
              <w:rPr>
                <w:rFonts w:ascii="Arial" w:hAnsi="Arial" w:cs="Arial"/>
                <w:sz w:val="20"/>
                <w:szCs w:val="20"/>
              </w:rPr>
              <w:t>1.1</w:t>
            </w:r>
          </w:p>
        </w:tc>
        <w:tc>
          <w:tcPr>
            <w:tcW w:w="1533" w:type="dxa"/>
            <w:vMerge w:val="restart"/>
            <w:shd w:val="clear" w:color="auto" w:fill="auto"/>
            <w:vAlign w:val="center"/>
          </w:tcPr>
          <w:p w14:paraId="276E5768" w14:textId="77777777" w:rsidR="00617EFE" w:rsidRPr="008D6D2A" w:rsidRDefault="00617EFE" w:rsidP="00E77157">
            <w:pPr>
              <w:widowControl w:val="0"/>
              <w:pBdr>
                <w:top w:val="nil"/>
                <w:left w:val="nil"/>
                <w:bottom w:val="nil"/>
                <w:right w:val="nil"/>
                <w:between w:val="nil"/>
              </w:pBdr>
              <w:spacing w:after="0" w:line="276" w:lineRule="auto"/>
              <w:jc w:val="center"/>
              <w:rPr>
                <w:rFonts w:ascii="Arial" w:hAnsi="Arial" w:cs="Arial"/>
                <w:b/>
                <w:sz w:val="20"/>
                <w:szCs w:val="20"/>
              </w:rPr>
            </w:pPr>
            <w:r w:rsidRPr="008D6D2A">
              <w:rPr>
                <w:rFonts w:ascii="Arial" w:hAnsi="Arial" w:cs="Arial"/>
                <w:sz w:val="20"/>
                <w:szCs w:val="20"/>
              </w:rPr>
              <w:t>Төслийн тайлант өдөрлөгийг зохион байгуулах</w:t>
            </w:r>
          </w:p>
        </w:tc>
        <w:tc>
          <w:tcPr>
            <w:tcW w:w="3857" w:type="dxa"/>
            <w:shd w:val="clear" w:color="auto" w:fill="auto"/>
            <w:vAlign w:val="center"/>
          </w:tcPr>
          <w:p w14:paraId="4F1BEE26" w14:textId="77777777" w:rsidR="00617EFE" w:rsidRPr="008D6D2A" w:rsidRDefault="00617EFE" w:rsidP="00E77157">
            <w:pPr>
              <w:widowControl w:val="0"/>
              <w:pBdr>
                <w:top w:val="nil"/>
                <w:left w:val="nil"/>
                <w:bottom w:val="nil"/>
                <w:right w:val="nil"/>
                <w:between w:val="nil"/>
              </w:pBdr>
              <w:spacing w:after="0" w:line="276" w:lineRule="auto"/>
              <w:rPr>
                <w:rFonts w:ascii="Arial" w:hAnsi="Arial" w:cs="Arial"/>
                <w:b/>
                <w:sz w:val="20"/>
                <w:szCs w:val="20"/>
                <w:lang w:val="en-US"/>
              </w:rPr>
            </w:pPr>
            <w:r w:rsidRPr="008D6D2A">
              <w:rPr>
                <w:rFonts w:ascii="Arial" w:eastAsia="Arial" w:hAnsi="Arial" w:cs="Arial"/>
                <w:sz w:val="20"/>
                <w:szCs w:val="20"/>
              </w:rPr>
              <w:t xml:space="preserve">Ерөнхий боловсролын сургуулийн тайлан тоглолт, бүтээлийн үзэсгэлэн </w:t>
            </w:r>
            <w:r w:rsidRPr="008D6D2A">
              <w:rPr>
                <w:rFonts w:ascii="Arial" w:eastAsia="Arial" w:hAnsi="Arial" w:cs="Arial"/>
                <w:sz w:val="20"/>
                <w:szCs w:val="20"/>
                <w:lang w:val="en-US"/>
              </w:rPr>
              <w:t>(</w:t>
            </w:r>
            <w:r w:rsidRPr="008D6D2A">
              <w:rPr>
                <w:rFonts w:ascii="Arial" w:eastAsia="Arial" w:hAnsi="Arial" w:cs="Arial"/>
                <w:sz w:val="20"/>
                <w:szCs w:val="20"/>
              </w:rPr>
              <w:t>өөрийн байгууллагын хүрээнд</w:t>
            </w:r>
            <w:r w:rsidRPr="008D6D2A">
              <w:rPr>
                <w:rFonts w:ascii="Arial" w:eastAsia="Arial" w:hAnsi="Arial" w:cs="Arial"/>
                <w:sz w:val="20"/>
                <w:szCs w:val="20"/>
                <w:lang w:val="en-US"/>
              </w:rPr>
              <w:t>)</w:t>
            </w:r>
          </w:p>
        </w:tc>
        <w:tc>
          <w:tcPr>
            <w:tcW w:w="1562" w:type="dxa"/>
            <w:shd w:val="clear" w:color="auto" w:fill="auto"/>
            <w:vAlign w:val="center"/>
          </w:tcPr>
          <w:p w14:paraId="7D8BF893"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Хамрагдсан сургуулийн тоо</w:t>
            </w:r>
          </w:p>
        </w:tc>
        <w:tc>
          <w:tcPr>
            <w:tcW w:w="1941" w:type="dxa"/>
            <w:shd w:val="clear" w:color="auto" w:fill="auto"/>
            <w:vAlign w:val="center"/>
          </w:tcPr>
          <w:p w14:paraId="7DCC1842" w14:textId="77777777" w:rsidR="00617EFE" w:rsidRPr="008D6D2A" w:rsidRDefault="00617EFE" w:rsidP="00E77157">
            <w:pPr>
              <w:widowControl w:val="0"/>
              <w:pBdr>
                <w:top w:val="nil"/>
                <w:left w:val="nil"/>
                <w:bottom w:val="nil"/>
                <w:right w:val="nil"/>
                <w:between w:val="nil"/>
              </w:pBdr>
              <w:spacing w:after="0" w:line="276" w:lineRule="auto"/>
              <w:jc w:val="center"/>
              <w:rPr>
                <w:rFonts w:ascii="Arial" w:hAnsi="Arial" w:cs="Arial"/>
                <w:sz w:val="20"/>
                <w:szCs w:val="20"/>
              </w:rPr>
            </w:pPr>
            <w:r w:rsidRPr="008D6D2A">
              <w:rPr>
                <w:rFonts w:ascii="Arial" w:hAnsi="Arial" w:cs="Arial"/>
                <w:sz w:val="20"/>
                <w:szCs w:val="20"/>
              </w:rPr>
              <w:t xml:space="preserve">Орон нутгийн өмчийн ЕБ-ын 17 сургууль </w:t>
            </w:r>
          </w:p>
        </w:tc>
        <w:tc>
          <w:tcPr>
            <w:tcW w:w="1800" w:type="dxa"/>
            <w:shd w:val="clear" w:color="auto" w:fill="auto"/>
            <w:vAlign w:val="center"/>
          </w:tcPr>
          <w:p w14:paraId="19CB9BBB"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17 сургууль хамрагдана.</w:t>
            </w:r>
          </w:p>
        </w:tc>
        <w:tc>
          <w:tcPr>
            <w:tcW w:w="943" w:type="dxa"/>
            <w:shd w:val="clear" w:color="auto" w:fill="auto"/>
            <w:vAlign w:val="center"/>
          </w:tcPr>
          <w:p w14:paraId="3322233C"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w:t>
            </w:r>
          </w:p>
        </w:tc>
        <w:tc>
          <w:tcPr>
            <w:tcW w:w="1183" w:type="dxa"/>
            <w:shd w:val="clear" w:color="auto" w:fill="auto"/>
            <w:vAlign w:val="center"/>
          </w:tcPr>
          <w:p w14:paraId="3FAE8785" w14:textId="77777777" w:rsidR="00617EFE" w:rsidRPr="008D6D2A" w:rsidRDefault="00617EFE" w:rsidP="00E77157">
            <w:pPr>
              <w:spacing w:after="0"/>
              <w:jc w:val="center"/>
              <w:rPr>
                <w:rFonts w:ascii="Arial" w:hAnsi="Arial" w:cs="Arial"/>
                <w:sz w:val="20"/>
                <w:szCs w:val="20"/>
                <w:lang w:val="en-US"/>
              </w:rPr>
            </w:pPr>
            <w:r w:rsidRPr="008D6D2A">
              <w:rPr>
                <w:rFonts w:ascii="Arial" w:hAnsi="Arial" w:cs="Arial"/>
                <w:sz w:val="20"/>
                <w:szCs w:val="20"/>
                <w:lang w:val="en-US"/>
              </w:rPr>
              <w:t>II</w:t>
            </w:r>
          </w:p>
          <w:p w14:paraId="2591C12D" w14:textId="77777777" w:rsidR="00617EFE" w:rsidRPr="008D6D2A" w:rsidRDefault="00617EFE" w:rsidP="00E77157">
            <w:pPr>
              <w:widowControl w:val="0"/>
              <w:pBdr>
                <w:top w:val="nil"/>
                <w:left w:val="nil"/>
                <w:bottom w:val="nil"/>
                <w:right w:val="nil"/>
                <w:between w:val="nil"/>
              </w:pBdr>
              <w:spacing w:after="0" w:line="276" w:lineRule="auto"/>
              <w:jc w:val="center"/>
              <w:rPr>
                <w:rFonts w:ascii="Arial" w:hAnsi="Arial" w:cs="Arial"/>
                <w:sz w:val="20"/>
                <w:szCs w:val="20"/>
              </w:rPr>
            </w:pPr>
            <w:r w:rsidRPr="008D6D2A">
              <w:rPr>
                <w:rFonts w:ascii="Arial" w:hAnsi="Arial" w:cs="Arial"/>
                <w:sz w:val="20"/>
                <w:szCs w:val="20"/>
              </w:rPr>
              <w:t>улирал</w:t>
            </w:r>
          </w:p>
        </w:tc>
        <w:tc>
          <w:tcPr>
            <w:tcW w:w="1418" w:type="dxa"/>
            <w:shd w:val="clear" w:color="auto" w:fill="auto"/>
            <w:vAlign w:val="center"/>
          </w:tcPr>
          <w:p w14:paraId="63AC963D"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 xml:space="preserve">БШУГ, </w:t>
            </w:r>
          </w:p>
          <w:p w14:paraId="6F0C9985" w14:textId="77777777" w:rsidR="00617EFE" w:rsidRPr="008D6D2A" w:rsidRDefault="00617EFE" w:rsidP="00E77157">
            <w:pPr>
              <w:widowControl w:val="0"/>
              <w:pBdr>
                <w:top w:val="nil"/>
                <w:left w:val="nil"/>
                <w:bottom w:val="nil"/>
                <w:right w:val="nil"/>
                <w:between w:val="nil"/>
              </w:pBdr>
              <w:spacing w:after="0" w:line="276" w:lineRule="auto"/>
              <w:jc w:val="center"/>
              <w:rPr>
                <w:rFonts w:ascii="Arial" w:hAnsi="Arial" w:cs="Arial"/>
                <w:sz w:val="20"/>
                <w:szCs w:val="20"/>
              </w:rPr>
            </w:pPr>
            <w:r w:rsidRPr="008D6D2A">
              <w:rPr>
                <w:rFonts w:ascii="Arial" w:hAnsi="Arial" w:cs="Arial"/>
                <w:sz w:val="20"/>
                <w:szCs w:val="20"/>
              </w:rPr>
              <w:t>орон нутгийн өмчийн ЕБС</w:t>
            </w:r>
          </w:p>
        </w:tc>
      </w:tr>
      <w:tr w:rsidR="00617EFE" w:rsidRPr="008D6D2A" w14:paraId="41D32489" w14:textId="77777777" w:rsidTr="00E77157">
        <w:trPr>
          <w:gridAfter w:val="1"/>
          <w:wAfter w:w="17" w:type="dxa"/>
          <w:trHeight w:val="369"/>
        </w:trPr>
        <w:tc>
          <w:tcPr>
            <w:tcW w:w="565" w:type="dxa"/>
            <w:shd w:val="clear" w:color="auto" w:fill="auto"/>
            <w:vAlign w:val="center"/>
          </w:tcPr>
          <w:p w14:paraId="7A8CE1CB" w14:textId="77777777" w:rsidR="00617EFE" w:rsidRPr="008D6D2A" w:rsidRDefault="00617EFE" w:rsidP="00E77157">
            <w:pPr>
              <w:widowControl w:val="0"/>
              <w:pBdr>
                <w:top w:val="nil"/>
                <w:left w:val="nil"/>
                <w:bottom w:val="nil"/>
                <w:right w:val="nil"/>
                <w:between w:val="nil"/>
              </w:pBdr>
              <w:spacing w:after="0" w:line="276" w:lineRule="auto"/>
              <w:rPr>
                <w:rFonts w:ascii="Arial" w:hAnsi="Arial" w:cs="Arial"/>
                <w:sz w:val="20"/>
                <w:szCs w:val="20"/>
              </w:rPr>
            </w:pPr>
            <w:r w:rsidRPr="008D6D2A">
              <w:rPr>
                <w:rFonts w:ascii="Arial" w:hAnsi="Arial" w:cs="Arial"/>
                <w:sz w:val="20"/>
                <w:szCs w:val="20"/>
              </w:rPr>
              <w:t>1.2</w:t>
            </w:r>
          </w:p>
        </w:tc>
        <w:tc>
          <w:tcPr>
            <w:tcW w:w="1533" w:type="dxa"/>
            <w:vMerge/>
            <w:shd w:val="clear" w:color="auto" w:fill="auto"/>
            <w:vAlign w:val="center"/>
          </w:tcPr>
          <w:p w14:paraId="09BF177E" w14:textId="77777777" w:rsidR="00617EFE" w:rsidRPr="008D6D2A" w:rsidRDefault="00617EFE" w:rsidP="00E77157">
            <w:pPr>
              <w:widowControl w:val="0"/>
              <w:pBdr>
                <w:top w:val="nil"/>
                <w:left w:val="nil"/>
                <w:bottom w:val="nil"/>
                <w:right w:val="nil"/>
                <w:between w:val="nil"/>
              </w:pBdr>
              <w:spacing w:after="0" w:line="276" w:lineRule="auto"/>
              <w:rPr>
                <w:rFonts w:ascii="Arial" w:hAnsi="Arial" w:cs="Arial"/>
                <w:b/>
                <w:sz w:val="20"/>
                <w:szCs w:val="20"/>
              </w:rPr>
            </w:pPr>
          </w:p>
        </w:tc>
        <w:tc>
          <w:tcPr>
            <w:tcW w:w="3857" w:type="dxa"/>
            <w:shd w:val="clear" w:color="auto" w:fill="auto"/>
            <w:vAlign w:val="center"/>
          </w:tcPr>
          <w:p w14:paraId="02F5023C" w14:textId="77777777" w:rsidR="00617EFE" w:rsidRPr="008D6D2A" w:rsidRDefault="00617EFE" w:rsidP="00E77157">
            <w:pPr>
              <w:widowControl w:val="0"/>
              <w:pBdr>
                <w:top w:val="nil"/>
                <w:left w:val="nil"/>
                <w:bottom w:val="nil"/>
                <w:right w:val="nil"/>
                <w:between w:val="nil"/>
              </w:pBdr>
              <w:spacing w:after="0" w:line="276" w:lineRule="auto"/>
              <w:rPr>
                <w:rFonts w:ascii="Arial" w:hAnsi="Arial" w:cs="Arial"/>
                <w:b/>
                <w:sz w:val="20"/>
                <w:szCs w:val="20"/>
              </w:rPr>
            </w:pPr>
            <w:r w:rsidRPr="008D6D2A">
              <w:rPr>
                <w:rFonts w:ascii="Arial" w:hAnsi="Arial" w:cs="Arial"/>
                <w:sz w:val="20"/>
                <w:szCs w:val="20"/>
              </w:rPr>
              <w:t>Төслийн чиглэл тус бүрээр нэгдсэн тай</w:t>
            </w:r>
            <w:r>
              <w:rPr>
                <w:rFonts w:ascii="Arial" w:hAnsi="Arial" w:cs="Arial"/>
                <w:sz w:val="20"/>
                <w:szCs w:val="20"/>
              </w:rPr>
              <w:t>лант өдөрлөгийг зохион байгуулж, хэвлэл мэдээллийн хэрэгслээр сурталчилах</w:t>
            </w:r>
          </w:p>
        </w:tc>
        <w:tc>
          <w:tcPr>
            <w:tcW w:w="1562" w:type="dxa"/>
            <w:shd w:val="clear" w:color="auto" w:fill="auto"/>
            <w:vAlign w:val="center"/>
          </w:tcPr>
          <w:p w14:paraId="0C6379E3"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Хамрагдсан сургуулийн тоо</w:t>
            </w:r>
          </w:p>
        </w:tc>
        <w:tc>
          <w:tcPr>
            <w:tcW w:w="1941" w:type="dxa"/>
            <w:shd w:val="clear" w:color="auto" w:fill="auto"/>
            <w:vAlign w:val="center"/>
          </w:tcPr>
          <w:p w14:paraId="5F47B4E2" w14:textId="77777777" w:rsidR="00617EFE" w:rsidRPr="008D6D2A" w:rsidRDefault="00617EFE" w:rsidP="00E77157">
            <w:pPr>
              <w:widowControl w:val="0"/>
              <w:pBdr>
                <w:top w:val="nil"/>
                <w:left w:val="nil"/>
                <w:bottom w:val="nil"/>
                <w:right w:val="nil"/>
                <w:between w:val="nil"/>
              </w:pBdr>
              <w:spacing w:after="0" w:line="276" w:lineRule="auto"/>
              <w:jc w:val="center"/>
              <w:rPr>
                <w:rFonts w:ascii="Arial" w:hAnsi="Arial" w:cs="Arial"/>
                <w:sz w:val="20"/>
                <w:szCs w:val="20"/>
              </w:rPr>
            </w:pPr>
            <w:r w:rsidRPr="008D6D2A">
              <w:rPr>
                <w:rFonts w:ascii="Arial" w:hAnsi="Arial" w:cs="Arial"/>
                <w:sz w:val="20"/>
                <w:szCs w:val="20"/>
              </w:rPr>
              <w:t>-</w:t>
            </w:r>
          </w:p>
        </w:tc>
        <w:tc>
          <w:tcPr>
            <w:tcW w:w="1800" w:type="dxa"/>
            <w:shd w:val="clear" w:color="auto" w:fill="auto"/>
            <w:vAlign w:val="center"/>
          </w:tcPr>
          <w:p w14:paraId="5CF33482"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17 сургууль хамрагдана.</w:t>
            </w:r>
          </w:p>
        </w:tc>
        <w:tc>
          <w:tcPr>
            <w:tcW w:w="943" w:type="dxa"/>
            <w:shd w:val="clear" w:color="auto" w:fill="auto"/>
            <w:vAlign w:val="center"/>
          </w:tcPr>
          <w:p w14:paraId="793237CA" w14:textId="77777777" w:rsidR="00617EFE" w:rsidRPr="008D6D2A" w:rsidRDefault="00617EFE" w:rsidP="00E77157">
            <w:pPr>
              <w:spacing w:after="0"/>
              <w:jc w:val="center"/>
              <w:rPr>
                <w:rFonts w:ascii="Arial" w:hAnsi="Arial" w:cs="Arial"/>
                <w:sz w:val="20"/>
                <w:szCs w:val="20"/>
              </w:rPr>
            </w:pPr>
            <w:r>
              <w:rPr>
                <w:rFonts w:ascii="Arial" w:hAnsi="Arial" w:cs="Arial"/>
                <w:sz w:val="20"/>
                <w:szCs w:val="20"/>
              </w:rPr>
              <w:t>2.0</w:t>
            </w:r>
          </w:p>
        </w:tc>
        <w:tc>
          <w:tcPr>
            <w:tcW w:w="1183" w:type="dxa"/>
            <w:shd w:val="clear" w:color="auto" w:fill="auto"/>
            <w:vAlign w:val="center"/>
          </w:tcPr>
          <w:p w14:paraId="1693350D" w14:textId="77777777" w:rsidR="00617EFE" w:rsidRPr="008D6D2A" w:rsidRDefault="00617EFE" w:rsidP="00E77157">
            <w:pPr>
              <w:spacing w:after="0"/>
              <w:jc w:val="center"/>
              <w:rPr>
                <w:rFonts w:ascii="Arial" w:hAnsi="Arial" w:cs="Arial"/>
                <w:sz w:val="20"/>
                <w:szCs w:val="20"/>
                <w:lang w:val="en-US"/>
              </w:rPr>
            </w:pPr>
            <w:r w:rsidRPr="008D6D2A">
              <w:rPr>
                <w:rFonts w:ascii="Arial" w:hAnsi="Arial" w:cs="Arial"/>
                <w:sz w:val="20"/>
                <w:szCs w:val="20"/>
                <w:lang w:val="en-US"/>
              </w:rPr>
              <w:t>II</w:t>
            </w:r>
          </w:p>
          <w:p w14:paraId="2866E028" w14:textId="77777777" w:rsidR="00617EFE" w:rsidRPr="008D6D2A" w:rsidRDefault="00617EFE" w:rsidP="00E77157">
            <w:pPr>
              <w:widowControl w:val="0"/>
              <w:pBdr>
                <w:top w:val="nil"/>
                <w:left w:val="nil"/>
                <w:bottom w:val="nil"/>
                <w:right w:val="nil"/>
                <w:between w:val="nil"/>
              </w:pBdr>
              <w:spacing w:after="0" w:line="276" w:lineRule="auto"/>
              <w:jc w:val="center"/>
              <w:rPr>
                <w:rFonts w:ascii="Arial" w:hAnsi="Arial" w:cs="Arial"/>
                <w:sz w:val="20"/>
                <w:szCs w:val="20"/>
              </w:rPr>
            </w:pPr>
            <w:r w:rsidRPr="008D6D2A">
              <w:rPr>
                <w:rFonts w:ascii="Arial" w:hAnsi="Arial" w:cs="Arial"/>
                <w:sz w:val="20"/>
                <w:szCs w:val="20"/>
              </w:rPr>
              <w:t>улирал</w:t>
            </w:r>
          </w:p>
        </w:tc>
        <w:tc>
          <w:tcPr>
            <w:tcW w:w="1418" w:type="dxa"/>
            <w:shd w:val="clear" w:color="auto" w:fill="auto"/>
            <w:vAlign w:val="center"/>
          </w:tcPr>
          <w:p w14:paraId="0DB22D5C"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 xml:space="preserve">БШУГ, </w:t>
            </w:r>
          </w:p>
          <w:p w14:paraId="0782D933" w14:textId="77777777" w:rsidR="00617EFE" w:rsidRPr="008D6D2A" w:rsidRDefault="00617EFE" w:rsidP="00E77157">
            <w:pPr>
              <w:widowControl w:val="0"/>
              <w:pBdr>
                <w:top w:val="nil"/>
                <w:left w:val="nil"/>
                <w:bottom w:val="nil"/>
                <w:right w:val="nil"/>
                <w:between w:val="nil"/>
              </w:pBdr>
              <w:spacing w:after="0" w:line="276" w:lineRule="auto"/>
              <w:jc w:val="center"/>
              <w:rPr>
                <w:rFonts w:ascii="Arial" w:hAnsi="Arial" w:cs="Arial"/>
                <w:sz w:val="20"/>
                <w:szCs w:val="20"/>
              </w:rPr>
            </w:pPr>
            <w:r w:rsidRPr="008D6D2A">
              <w:rPr>
                <w:rFonts w:ascii="Arial" w:hAnsi="Arial" w:cs="Arial"/>
                <w:sz w:val="20"/>
                <w:szCs w:val="20"/>
              </w:rPr>
              <w:t>орон нутгийн өмчийн ЕБС</w:t>
            </w:r>
          </w:p>
        </w:tc>
      </w:tr>
      <w:tr w:rsidR="00617EFE" w:rsidRPr="008D6D2A" w14:paraId="5886E203" w14:textId="77777777" w:rsidTr="00E77157">
        <w:trPr>
          <w:trHeight w:val="433"/>
        </w:trPr>
        <w:tc>
          <w:tcPr>
            <w:tcW w:w="14819" w:type="dxa"/>
            <w:gridSpan w:val="10"/>
            <w:vAlign w:val="center"/>
          </w:tcPr>
          <w:p w14:paraId="5C2D7FA6" w14:textId="77777777" w:rsidR="00617EFE" w:rsidRPr="008D6D2A" w:rsidRDefault="00617EFE" w:rsidP="00617EFE">
            <w:pPr>
              <w:pStyle w:val="ListParagraph"/>
              <w:numPr>
                <w:ilvl w:val="0"/>
                <w:numId w:val="1"/>
              </w:numPr>
              <w:spacing w:after="0" w:line="240" w:lineRule="auto"/>
              <w:rPr>
                <w:rFonts w:ascii="Arial" w:hAnsi="Arial" w:cs="Arial"/>
                <w:b/>
                <w:bCs/>
                <w:sz w:val="20"/>
                <w:szCs w:val="20"/>
              </w:rPr>
            </w:pPr>
            <w:r w:rsidRPr="008D6D2A">
              <w:rPr>
                <w:rFonts w:ascii="Arial" w:hAnsi="Arial" w:cs="Arial"/>
                <w:b/>
                <w:bCs/>
                <w:sz w:val="20"/>
                <w:szCs w:val="20"/>
              </w:rPr>
              <w:t>Багшийн мэргэжлийн ур чадвар, арга зүйг сайжруулах замаар хүүхэд бүрийн хөгжлийг дэмжих зорилтын хүрээнд:</w:t>
            </w:r>
          </w:p>
        </w:tc>
      </w:tr>
      <w:tr w:rsidR="00617EFE" w:rsidRPr="008D6D2A" w14:paraId="1A86FDE8" w14:textId="77777777" w:rsidTr="00E77157">
        <w:trPr>
          <w:gridAfter w:val="1"/>
          <w:wAfter w:w="17" w:type="dxa"/>
        </w:trPr>
        <w:tc>
          <w:tcPr>
            <w:tcW w:w="565" w:type="dxa"/>
            <w:tcBorders>
              <w:bottom w:val="single" w:sz="4" w:space="0" w:color="auto"/>
            </w:tcBorders>
            <w:shd w:val="clear" w:color="auto" w:fill="auto"/>
            <w:vAlign w:val="center"/>
          </w:tcPr>
          <w:p w14:paraId="49997DB5" w14:textId="77777777" w:rsidR="00617EFE" w:rsidRPr="008D6D2A" w:rsidRDefault="00617EFE" w:rsidP="00E77157">
            <w:pPr>
              <w:spacing w:after="0" w:line="240" w:lineRule="auto"/>
              <w:rPr>
                <w:rFonts w:ascii="Arial" w:hAnsi="Arial" w:cs="Arial"/>
                <w:sz w:val="20"/>
                <w:szCs w:val="20"/>
              </w:rPr>
            </w:pPr>
            <w:r w:rsidRPr="008D6D2A">
              <w:rPr>
                <w:rFonts w:ascii="Arial" w:hAnsi="Arial" w:cs="Arial"/>
                <w:sz w:val="20"/>
                <w:szCs w:val="20"/>
              </w:rPr>
              <w:t>2.1</w:t>
            </w:r>
          </w:p>
        </w:tc>
        <w:tc>
          <w:tcPr>
            <w:tcW w:w="1533" w:type="dxa"/>
            <w:shd w:val="clear" w:color="auto" w:fill="auto"/>
            <w:vAlign w:val="center"/>
          </w:tcPr>
          <w:p w14:paraId="207862D2"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Төслийн үйл ажиллагааг  олон нийтэд сурталчлах</w:t>
            </w:r>
          </w:p>
        </w:tc>
        <w:tc>
          <w:tcPr>
            <w:tcW w:w="3857" w:type="dxa"/>
            <w:tcBorders>
              <w:bottom w:val="single" w:sz="4" w:space="0" w:color="auto"/>
            </w:tcBorders>
            <w:shd w:val="clear" w:color="auto" w:fill="auto"/>
            <w:vAlign w:val="center"/>
          </w:tcPr>
          <w:p w14:paraId="4573D281" w14:textId="77777777" w:rsidR="00617EFE" w:rsidRPr="008D6D2A" w:rsidRDefault="00617EFE" w:rsidP="00E77157">
            <w:pPr>
              <w:widowControl w:val="0"/>
              <w:pBdr>
                <w:top w:val="nil"/>
                <w:left w:val="nil"/>
                <w:bottom w:val="nil"/>
                <w:right w:val="nil"/>
                <w:between w:val="nil"/>
              </w:pBdr>
              <w:spacing w:after="0" w:line="276" w:lineRule="auto"/>
              <w:rPr>
                <w:rFonts w:ascii="Arial" w:hAnsi="Arial" w:cs="Arial"/>
                <w:b/>
                <w:sz w:val="20"/>
                <w:szCs w:val="20"/>
                <w:lang w:val="en-US"/>
              </w:rPr>
            </w:pPr>
            <w:r w:rsidRPr="008D6D2A">
              <w:rPr>
                <w:rFonts w:ascii="Arial" w:eastAsia="Arial" w:hAnsi="Arial" w:cs="Arial"/>
                <w:sz w:val="20"/>
                <w:szCs w:val="20"/>
              </w:rPr>
              <w:t>Ерөнхий боловсролын сургууль бүр төслийн үр дүнг харуулсан цахим контент хийж, түгээх</w:t>
            </w:r>
          </w:p>
        </w:tc>
        <w:tc>
          <w:tcPr>
            <w:tcW w:w="1562" w:type="dxa"/>
            <w:tcBorders>
              <w:left w:val="single" w:sz="4" w:space="0" w:color="000000"/>
              <w:right w:val="single" w:sz="4" w:space="0" w:color="000000"/>
            </w:tcBorders>
            <w:vAlign w:val="center"/>
          </w:tcPr>
          <w:p w14:paraId="075F6BE5"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Хамрагдсан сургуулийн тоо</w:t>
            </w:r>
          </w:p>
        </w:tc>
        <w:tc>
          <w:tcPr>
            <w:tcW w:w="1941" w:type="dxa"/>
            <w:tcBorders>
              <w:left w:val="single" w:sz="4" w:space="0" w:color="000000"/>
              <w:right w:val="single" w:sz="4" w:space="0" w:color="000000"/>
            </w:tcBorders>
            <w:vAlign w:val="center"/>
          </w:tcPr>
          <w:p w14:paraId="72BAD92D" w14:textId="77777777" w:rsidR="00617EFE" w:rsidRPr="008D6D2A" w:rsidRDefault="00617EFE" w:rsidP="00E77157">
            <w:pPr>
              <w:widowControl w:val="0"/>
              <w:pBdr>
                <w:top w:val="nil"/>
                <w:left w:val="nil"/>
                <w:bottom w:val="nil"/>
                <w:right w:val="nil"/>
                <w:between w:val="nil"/>
              </w:pBdr>
              <w:spacing w:after="0" w:line="276" w:lineRule="auto"/>
              <w:jc w:val="center"/>
              <w:rPr>
                <w:rFonts w:ascii="Arial" w:hAnsi="Arial" w:cs="Arial"/>
                <w:sz w:val="20"/>
                <w:szCs w:val="20"/>
              </w:rPr>
            </w:pPr>
            <w:r w:rsidRPr="008D6D2A">
              <w:rPr>
                <w:rFonts w:ascii="Arial" w:hAnsi="Arial" w:cs="Arial"/>
                <w:sz w:val="20"/>
                <w:szCs w:val="20"/>
              </w:rPr>
              <w:t xml:space="preserve">- </w:t>
            </w:r>
          </w:p>
        </w:tc>
        <w:tc>
          <w:tcPr>
            <w:tcW w:w="1800" w:type="dxa"/>
            <w:shd w:val="clear" w:color="auto" w:fill="auto"/>
            <w:vAlign w:val="center"/>
          </w:tcPr>
          <w:p w14:paraId="052A7AE7"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17 сургууль хамрагдана.</w:t>
            </w:r>
          </w:p>
        </w:tc>
        <w:tc>
          <w:tcPr>
            <w:tcW w:w="943" w:type="dxa"/>
            <w:vAlign w:val="center"/>
          </w:tcPr>
          <w:p w14:paraId="49B9A498"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w:t>
            </w:r>
          </w:p>
        </w:tc>
        <w:tc>
          <w:tcPr>
            <w:tcW w:w="1183" w:type="dxa"/>
            <w:tcBorders>
              <w:left w:val="single" w:sz="4" w:space="0" w:color="000000"/>
              <w:right w:val="single" w:sz="4" w:space="0" w:color="000000"/>
            </w:tcBorders>
            <w:vAlign w:val="center"/>
          </w:tcPr>
          <w:p w14:paraId="71EC294B" w14:textId="77777777" w:rsidR="00617EFE" w:rsidRPr="008D6D2A" w:rsidRDefault="00617EFE" w:rsidP="00E77157">
            <w:pPr>
              <w:spacing w:after="0"/>
              <w:jc w:val="center"/>
              <w:rPr>
                <w:rFonts w:ascii="Arial" w:hAnsi="Arial" w:cs="Arial"/>
                <w:sz w:val="20"/>
                <w:szCs w:val="20"/>
                <w:lang w:val="en-US"/>
              </w:rPr>
            </w:pPr>
            <w:r w:rsidRPr="008D6D2A">
              <w:rPr>
                <w:rFonts w:ascii="Arial" w:hAnsi="Arial" w:cs="Arial"/>
                <w:sz w:val="20"/>
                <w:szCs w:val="20"/>
                <w:lang w:val="en-US"/>
              </w:rPr>
              <w:t>II</w:t>
            </w:r>
          </w:p>
          <w:p w14:paraId="0BF9066E" w14:textId="77777777" w:rsidR="00617EFE" w:rsidRPr="008D6D2A" w:rsidRDefault="00617EFE" w:rsidP="00E77157">
            <w:pPr>
              <w:widowControl w:val="0"/>
              <w:pBdr>
                <w:top w:val="nil"/>
                <w:left w:val="nil"/>
                <w:bottom w:val="nil"/>
                <w:right w:val="nil"/>
                <w:between w:val="nil"/>
              </w:pBdr>
              <w:spacing w:after="0" w:line="276" w:lineRule="auto"/>
              <w:jc w:val="center"/>
              <w:rPr>
                <w:rFonts w:ascii="Arial" w:hAnsi="Arial" w:cs="Arial"/>
                <w:sz w:val="20"/>
                <w:szCs w:val="20"/>
              </w:rPr>
            </w:pPr>
            <w:r w:rsidRPr="008D6D2A">
              <w:rPr>
                <w:rFonts w:ascii="Arial" w:hAnsi="Arial" w:cs="Arial"/>
                <w:sz w:val="20"/>
                <w:szCs w:val="20"/>
              </w:rPr>
              <w:t>улирал</w:t>
            </w:r>
          </w:p>
        </w:tc>
        <w:tc>
          <w:tcPr>
            <w:tcW w:w="1418" w:type="dxa"/>
            <w:shd w:val="clear" w:color="auto" w:fill="auto"/>
            <w:vAlign w:val="center"/>
          </w:tcPr>
          <w:p w14:paraId="6B7857E4"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 xml:space="preserve">БШУГ, </w:t>
            </w:r>
          </w:p>
          <w:p w14:paraId="02D0ACEF" w14:textId="77777777" w:rsidR="00617EFE" w:rsidRPr="008D6D2A" w:rsidRDefault="00617EFE" w:rsidP="00E77157">
            <w:pPr>
              <w:widowControl w:val="0"/>
              <w:pBdr>
                <w:top w:val="nil"/>
                <w:left w:val="nil"/>
                <w:bottom w:val="nil"/>
                <w:right w:val="nil"/>
                <w:between w:val="nil"/>
              </w:pBdr>
              <w:spacing w:after="0" w:line="276" w:lineRule="auto"/>
              <w:jc w:val="center"/>
              <w:rPr>
                <w:rFonts w:ascii="Arial" w:hAnsi="Arial" w:cs="Arial"/>
                <w:sz w:val="20"/>
                <w:szCs w:val="20"/>
              </w:rPr>
            </w:pPr>
            <w:r w:rsidRPr="008D6D2A">
              <w:rPr>
                <w:rFonts w:ascii="Arial" w:hAnsi="Arial" w:cs="Arial"/>
                <w:sz w:val="20"/>
                <w:szCs w:val="20"/>
              </w:rPr>
              <w:t>орон нутгийн өмчийн ЕБС</w:t>
            </w:r>
          </w:p>
        </w:tc>
      </w:tr>
      <w:tr w:rsidR="00617EFE" w:rsidRPr="008D6D2A" w14:paraId="73A0CCAC" w14:textId="77777777" w:rsidTr="00E77157">
        <w:trPr>
          <w:gridAfter w:val="1"/>
          <w:wAfter w:w="17" w:type="dxa"/>
          <w:trHeight w:val="262"/>
        </w:trPr>
        <w:tc>
          <w:tcPr>
            <w:tcW w:w="565" w:type="dxa"/>
            <w:tcBorders>
              <w:bottom w:val="single" w:sz="4" w:space="0" w:color="auto"/>
            </w:tcBorders>
            <w:shd w:val="clear" w:color="auto" w:fill="auto"/>
            <w:vAlign w:val="center"/>
          </w:tcPr>
          <w:p w14:paraId="47C75FC9" w14:textId="77777777" w:rsidR="00617EFE" w:rsidRPr="008D6D2A" w:rsidRDefault="00617EFE" w:rsidP="00E77157">
            <w:pPr>
              <w:spacing w:after="0" w:line="240" w:lineRule="auto"/>
              <w:rPr>
                <w:rFonts w:ascii="Arial" w:hAnsi="Arial" w:cs="Arial"/>
                <w:sz w:val="20"/>
                <w:szCs w:val="20"/>
              </w:rPr>
            </w:pPr>
            <w:r>
              <w:rPr>
                <w:rFonts w:ascii="Arial" w:hAnsi="Arial" w:cs="Arial"/>
                <w:sz w:val="20"/>
                <w:szCs w:val="20"/>
              </w:rPr>
              <w:t>2.2</w:t>
            </w:r>
          </w:p>
        </w:tc>
        <w:tc>
          <w:tcPr>
            <w:tcW w:w="1533" w:type="dxa"/>
            <w:shd w:val="clear" w:color="auto" w:fill="auto"/>
            <w:vAlign w:val="center"/>
          </w:tcPr>
          <w:p w14:paraId="46B27CD5"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Биеийн тамирыг чиглэлээр</w:t>
            </w:r>
          </w:p>
        </w:tc>
        <w:tc>
          <w:tcPr>
            <w:tcW w:w="3857" w:type="dxa"/>
            <w:tcBorders>
              <w:bottom w:val="single" w:sz="4" w:space="0" w:color="auto"/>
            </w:tcBorders>
            <w:shd w:val="clear" w:color="auto" w:fill="auto"/>
            <w:vAlign w:val="center"/>
          </w:tcPr>
          <w:p w14:paraId="486BD6EA" w14:textId="77777777" w:rsidR="00617EFE" w:rsidRPr="008D6D2A" w:rsidRDefault="00617EFE" w:rsidP="00E77157">
            <w:pPr>
              <w:spacing w:after="0"/>
              <w:jc w:val="both"/>
              <w:rPr>
                <w:rFonts w:ascii="Arial" w:hAnsi="Arial" w:cs="Arial"/>
                <w:sz w:val="20"/>
                <w:szCs w:val="20"/>
              </w:rPr>
            </w:pPr>
            <w:r w:rsidRPr="008D6D2A">
              <w:rPr>
                <w:rFonts w:ascii="Arial" w:hAnsi="Arial" w:cs="Arial"/>
                <w:sz w:val="20"/>
                <w:szCs w:val="20"/>
              </w:rPr>
              <w:t xml:space="preserve">Спорт гимнастик </w:t>
            </w:r>
          </w:p>
        </w:tc>
        <w:tc>
          <w:tcPr>
            <w:tcW w:w="1562" w:type="dxa"/>
            <w:tcBorders>
              <w:left w:val="single" w:sz="4" w:space="0" w:color="000000"/>
              <w:right w:val="single" w:sz="4" w:space="0" w:color="000000"/>
            </w:tcBorders>
            <w:vAlign w:val="center"/>
          </w:tcPr>
          <w:p w14:paraId="6C20992F"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Хамрагдсан сургуулийн тоо</w:t>
            </w:r>
          </w:p>
        </w:tc>
        <w:tc>
          <w:tcPr>
            <w:tcW w:w="1941" w:type="dxa"/>
            <w:tcBorders>
              <w:left w:val="single" w:sz="4" w:space="0" w:color="000000"/>
              <w:right w:val="single" w:sz="4" w:space="0" w:color="000000"/>
            </w:tcBorders>
            <w:vAlign w:val="center"/>
          </w:tcPr>
          <w:p w14:paraId="39A19989"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17 сургуульд гимнастикийн модон морь, ямаа, тавцан олгогдсон.</w:t>
            </w:r>
          </w:p>
        </w:tc>
        <w:tc>
          <w:tcPr>
            <w:tcW w:w="1800" w:type="dxa"/>
            <w:shd w:val="clear" w:color="auto" w:fill="auto"/>
            <w:vAlign w:val="center"/>
          </w:tcPr>
          <w:p w14:paraId="078BE12F"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17 сургууль хамрагдана.</w:t>
            </w:r>
          </w:p>
        </w:tc>
        <w:tc>
          <w:tcPr>
            <w:tcW w:w="943" w:type="dxa"/>
            <w:vAlign w:val="center"/>
          </w:tcPr>
          <w:p w14:paraId="1C4A7555" w14:textId="77777777" w:rsidR="00617EFE" w:rsidRPr="008D6D2A" w:rsidRDefault="00617EFE" w:rsidP="00E77157">
            <w:pPr>
              <w:spacing w:after="0"/>
              <w:jc w:val="center"/>
              <w:rPr>
                <w:rFonts w:ascii="Arial" w:hAnsi="Arial" w:cs="Arial"/>
                <w:sz w:val="20"/>
                <w:szCs w:val="20"/>
              </w:rPr>
            </w:pPr>
            <w:r>
              <w:rPr>
                <w:rFonts w:ascii="Arial" w:hAnsi="Arial" w:cs="Arial"/>
                <w:sz w:val="20"/>
                <w:szCs w:val="20"/>
                <w:lang w:val="en-US"/>
              </w:rPr>
              <w:t>6</w:t>
            </w:r>
            <w:r w:rsidRPr="008D6D2A">
              <w:rPr>
                <w:rFonts w:ascii="Arial" w:hAnsi="Arial" w:cs="Arial"/>
                <w:sz w:val="20"/>
                <w:szCs w:val="20"/>
              </w:rPr>
              <w:t>.0</w:t>
            </w:r>
          </w:p>
        </w:tc>
        <w:tc>
          <w:tcPr>
            <w:tcW w:w="1183" w:type="dxa"/>
            <w:tcBorders>
              <w:left w:val="single" w:sz="4" w:space="0" w:color="000000"/>
              <w:right w:val="single" w:sz="4" w:space="0" w:color="000000"/>
            </w:tcBorders>
            <w:vAlign w:val="center"/>
          </w:tcPr>
          <w:p w14:paraId="6F840CA0"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lang w:val="en-US"/>
              </w:rPr>
              <w:t xml:space="preserve">II </w:t>
            </w:r>
            <w:r w:rsidRPr="008D6D2A">
              <w:rPr>
                <w:rFonts w:ascii="Arial" w:hAnsi="Arial" w:cs="Arial"/>
                <w:sz w:val="20"/>
                <w:szCs w:val="20"/>
              </w:rPr>
              <w:t>улирал</w:t>
            </w:r>
          </w:p>
        </w:tc>
        <w:tc>
          <w:tcPr>
            <w:tcW w:w="1418" w:type="dxa"/>
            <w:shd w:val="clear" w:color="auto" w:fill="auto"/>
            <w:vAlign w:val="center"/>
          </w:tcPr>
          <w:p w14:paraId="37E552A8"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БШУГ,ЕБС</w:t>
            </w:r>
          </w:p>
        </w:tc>
      </w:tr>
      <w:tr w:rsidR="00617EFE" w:rsidRPr="008D6D2A" w14:paraId="1DFA3793" w14:textId="77777777" w:rsidTr="00E77157">
        <w:trPr>
          <w:gridAfter w:val="1"/>
          <w:wAfter w:w="17" w:type="dxa"/>
        </w:trPr>
        <w:tc>
          <w:tcPr>
            <w:tcW w:w="565" w:type="dxa"/>
            <w:tcBorders>
              <w:top w:val="single" w:sz="4" w:space="0" w:color="auto"/>
              <w:bottom w:val="single" w:sz="4" w:space="0" w:color="auto"/>
            </w:tcBorders>
            <w:shd w:val="clear" w:color="auto" w:fill="auto"/>
            <w:vAlign w:val="center"/>
          </w:tcPr>
          <w:p w14:paraId="7AD8D3EC" w14:textId="77777777" w:rsidR="00617EFE" w:rsidRPr="008D6D2A" w:rsidRDefault="00617EFE" w:rsidP="00E77157">
            <w:pPr>
              <w:spacing w:after="0" w:line="240" w:lineRule="auto"/>
              <w:rPr>
                <w:rFonts w:ascii="Arial" w:hAnsi="Arial" w:cs="Arial"/>
                <w:sz w:val="20"/>
                <w:szCs w:val="20"/>
              </w:rPr>
            </w:pPr>
            <w:r>
              <w:rPr>
                <w:rFonts w:ascii="Arial" w:hAnsi="Arial" w:cs="Arial"/>
                <w:sz w:val="20"/>
                <w:szCs w:val="20"/>
              </w:rPr>
              <w:t>2.3</w:t>
            </w:r>
          </w:p>
        </w:tc>
        <w:tc>
          <w:tcPr>
            <w:tcW w:w="1533" w:type="dxa"/>
            <w:tcBorders>
              <w:top w:val="single" w:sz="4" w:space="0" w:color="auto"/>
              <w:bottom w:val="single" w:sz="4" w:space="0" w:color="auto"/>
            </w:tcBorders>
            <w:shd w:val="clear" w:color="auto" w:fill="auto"/>
            <w:vAlign w:val="center"/>
          </w:tcPr>
          <w:p w14:paraId="6B47053C" w14:textId="77777777" w:rsidR="00617EFE" w:rsidRPr="008D6D2A" w:rsidRDefault="00617EFE" w:rsidP="00E77157">
            <w:pPr>
              <w:spacing w:after="0" w:line="240" w:lineRule="auto"/>
              <w:jc w:val="center"/>
              <w:rPr>
                <w:rFonts w:ascii="Arial" w:hAnsi="Arial" w:cs="Arial"/>
                <w:sz w:val="20"/>
                <w:szCs w:val="20"/>
              </w:rPr>
            </w:pPr>
            <w:r w:rsidRPr="008D6D2A">
              <w:rPr>
                <w:rFonts w:ascii="Arial" w:hAnsi="Arial" w:cs="Arial"/>
                <w:sz w:val="20"/>
                <w:szCs w:val="20"/>
              </w:rPr>
              <w:t>Хөгжмийн чиглэлээр</w:t>
            </w:r>
          </w:p>
        </w:tc>
        <w:tc>
          <w:tcPr>
            <w:tcW w:w="3857" w:type="dxa"/>
            <w:tcBorders>
              <w:top w:val="single" w:sz="4" w:space="0" w:color="auto"/>
              <w:bottom w:val="single" w:sz="4" w:space="0" w:color="auto"/>
            </w:tcBorders>
            <w:shd w:val="clear" w:color="auto" w:fill="auto"/>
            <w:vAlign w:val="center"/>
          </w:tcPr>
          <w:p w14:paraId="1EA0BC6B" w14:textId="77777777" w:rsidR="00617EFE" w:rsidRPr="008D6D2A" w:rsidRDefault="00617EFE" w:rsidP="00E77157">
            <w:pPr>
              <w:jc w:val="both"/>
              <w:rPr>
                <w:rFonts w:ascii="Arial" w:hAnsi="Arial" w:cs="Arial"/>
                <w:sz w:val="20"/>
                <w:szCs w:val="20"/>
              </w:rPr>
            </w:pPr>
            <w:r w:rsidRPr="008D6D2A">
              <w:rPr>
                <w:rFonts w:ascii="Arial" w:hAnsi="Arial" w:cs="Arial"/>
                <w:sz w:val="20"/>
                <w:szCs w:val="20"/>
              </w:rPr>
              <w:t xml:space="preserve">Цахилгаан даралтад хөгжмийг ашиглан дууны фонаграмм бичиж, студийн хэмжээнд ажиллаж сурах сургалт </w:t>
            </w:r>
          </w:p>
        </w:tc>
        <w:tc>
          <w:tcPr>
            <w:tcW w:w="1562" w:type="dxa"/>
            <w:shd w:val="clear" w:color="auto" w:fill="FFFFFF"/>
            <w:vAlign w:val="center"/>
          </w:tcPr>
          <w:p w14:paraId="176924D3" w14:textId="77777777" w:rsidR="00617EFE" w:rsidRPr="008D6D2A" w:rsidRDefault="00617EFE" w:rsidP="00E77157">
            <w:pPr>
              <w:jc w:val="center"/>
              <w:rPr>
                <w:rFonts w:ascii="Arial" w:hAnsi="Arial" w:cs="Arial"/>
                <w:sz w:val="20"/>
                <w:szCs w:val="20"/>
              </w:rPr>
            </w:pPr>
            <w:r w:rsidRPr="008D6D2A">
              <w:rPr>
                <w:rFonts w:ascii="Arial" w:hAnsi="Arial" w:cs="Arial"/>
                <w:sz w:val="20"/>
                <w:szCs w:val="20"/>
              </w:rPr>
              <w:t>Хамрагдсан багшийн тоо</w:t>
            </w:r>
          </w:p>
        </w:tc>
        <w:tc>
          <w:tcPr>
            <w:tcW w:w="1941" w:type="dxa"/>
            <w:shd w:val="clear" w:color="auto" w:fill="FFFFFF"/>
            <w:vAlign w:val="center"/>
          </w:tcPr>
          <w:p w14:paraId="37B65EDC" w14:textId="77777777" w:rsidR="00617EFE" w:rsidRPr="008D6D2A" w:rsidRDefault="00617EFE" w:rsidP="00E77157">
            <w:pPr>
              <w:jc w:val="center"/>
              <w:rPr>
                <w:rFonts w:ascii="Arial" w:hAnsi="Arial" w:cs="Arial"/>
                <w:sz w:val="20"/>
                <w:szCs w:val="20"/>
              </w:rPr>
            </w:pPr>
            <w:r w:rsidRPr="008D6D2A">
              <w:rPr>
                <w:rFonts w:ascii="Arial" w:hAnsi="Arial" w:cs="Arial"/>
                <w:sz w:val="20"/>
                <w:szCs w:val="20"/>
              </w:rPr>
              <w:t>Урлагийн сэтгэл засал сургатад 35 багш хамрагдсан.</w:t>
            </w:r>
          </w:p>
        </w:tc>
        <w:tc>
          <w:tcPr>
            <w:tcW w:w="1800" w:type="dxa"/>
            <w:shd w:val="clear" w:color="auto" w:fill="auto"/>
            <w:vAlign w:val="center"/>
          </w:tcPr>
          <w:p w14:paraId="6A61FE34" w14:textId="77777777" w:rsidR="00617EFE" w:rsidRPr="008D6D2A" w:rsidRDefault="00617EFE" w:rsidP="00E77157">
            <w:pPr>
              <w:jc w:val="center"/>
              <w:rPr>
                <w:rFonts w:ascii="Arial" w:hAnsi="Arial" w:cs="Arial"/>
                <w:sz w:val="20"/>
                <w:szCs w:val="20"/>
              </w:rPr>
            </w:pPr>
            <w:r w:rsidRPr="008D6D2A">
              <w:rPr>
                <w:rFonts w:ascii="Arial" w:hAnsi="Arial" w:cs="Arial"/>
                <w:sz w:val="20"/>
                <w:szCs w:val="20"/>
              </w:rPr>
              <w:t>Орон нутгийн өмчийн ЕБ-ын 17 сургуулийн 35 багш хамрагдана.</w:t>
            </w:r>
          </w:p>
        </w:tc>
        <w:tc>
          <w:tcPr>
            <w:tcW w:w="943" w:type="dxa"/>
            <w:vAlign w:val="center"/>
          </w:tcPr>
          <w:p w14:paraId="4C61FA64" w14:textId="77777777" w:rsidR="00617EFE" w:rsidRPr="008D6D2A" w:rsidRDefault="00617EFE" w:rsidP="00E77157">
            <w:pPr>
              <w:jc w:val="center"/>
              <w:rPr>
                <w:rFonts w:ascii="Arial" w:hAnsi="Arial" w:cs="Arial"/>
                <w:sz w:val="20"/>
                <w:szCs w:val="20"/>
              </w:rPr>
            </w:pPr>
            <w:r w:rsidRPr="008D6D2A">
              <w:rPr>
                <w:rFonts w:ascii="Arial" w:hAnsi="Arial" w:cs="Arial"/>
                <w:sz w:val="20"/>
                <w:szCs w:val="20"/>
              </w:rPr>
              <w:t>4.0</w:t>
            </w:r>
          </w:p>
        </w:tc>
        <w:tc>
          <w:tcPr>
            <w:tcW w:w="1183" w:type="dxa"/>
            <w:shd w:val="clear" w:color="auto" w:fill="FFFFFF"/>
            <w:vAlign w:val="center"/>
          </w:tcPr>
          <w:p w14:paraId="65CF9E93" w14:textId="77777777" w:rsidR="00617EFE" w:rsidRPr="008D6D2A" w:rsidRDefault="00617EFE" w:rsidP="00E77157">
            <w:pPr>
              <w:jc w:val="center"/>
              <w:rPr>
                <w:rFonts w:ascii="Arial" w:hAnsi="Arial" w:cs="Arial"/>
                <w:sz w:val="20"/>
                <w:szCs w:val="20"/>
                <w:lang w:val="en-US"/>
              </w:rPr>
            </w:pPr>
            <w:r w:rsidRPr="008D6D2A">
              <w:rPr>
                <w:rFonts w:ascii="Arial" w:hAnsi="Arial" w:cs="Arial"/>
                <w:sz w:val="20"/>
                <w:szCs w:val="20"/>
                <w:lang w:val="en-US"/>
              </w:rPr>
              <w:t>III</w:t>
            </w:r>
          </w:p>
          <w:p w14:paraId="69035BD8" w14:textId="77777777" w:rsidR="00617EFE" w:rsidRPr="008D6D2A" w:rsidRDefault="00617EFE" w:rsidP="00E77157">
            <w:pPr>
              <w:jc w:val="center"/>
              <w:rPr>
                <w:rFonts w:ascii="Arial" w:hAnsi="Arial" w:cs="Arial"/>
                <w:sz w:val="20"/>
                <w:szCs w:val="20"/>
                <w:lang w:val="en-US"/>
              </w:rPr>
            </w:pPr>
            <w:r w:rsidRPr="008D6D2A">
              <w:rPr>
                <w:rFonts w:ascii="Arial" w:hAnsi="Arial" w:cs="Arial"/>
                <w:sz w:val="20"/>
                <w:szCs w:val="20"/>
              </w:rPr>
              <w:t>улирал</w:t>
            </w:r>
          </w:p>
        </w:tc>
        <w:tc>
          <w:tcPr>
            <w:tcW w:w="1418" w:type="dxa"/>
            <w:shd w:val="clear" w:color="auto" w:fill="auto"/>
            <w:vAlign w:val="center"/>
          </w:tcPr>
          <w:p w14:paraId="40E763A2"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 xml:space="preserve">БШУГ, </w:t>
            </w:r>
          </w:p>
          <w:p w14:paraId="07E6027D"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ЕБС</w:t>
            </w:r>
          </w:p>
        </w:tc>
      </w:tr>
    </w:tbl>
    <w:p w14:paraId="2332C4CA" w14:textId="77777777" w:rsidR="00617EFE" w:rsidRDefault="00617EFE" w:rsidP="00617EFE"/>
    <w:p w14:paraId="6DB450AC" w14:textId="77777777" w:rsidR="00617EFE" w:rsidRDefault="00617EFE" w:rsidP="00617EFE"/>
    <w:tbl>
      <w:tblPr>
        <w:tblW w:w="148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533"/>
        <w:gridCol w:w="3857"/>
        <w:gridCol w:w="1562"/>
        <w:gridCol w:w="1941"/>
        <w:gridCol w:w="1800"/>
        <w:gridCol w:w="17"/>
        <w:gridCol w:w="926"/>
        <w:gridCol w:w="17"/>
        <w:gridCol w:w="1166"/>
        <w:gridCol w:w="17"/>
        <w:gridCol w:w="1484"/>
      </w:tblGrid>
      <w:tr w:rsidR="00617EFE" w:rsidRPr="008D6D2A" w14:paraId="35B938CE" w14:textId="77777777" w:rsidTr="00E77157">
        <w:tc>
          <w:tcPr>
            <w:tcW w:w="565" w:type="dxa"/>
            <w:tcBorders>
              <w:top w:val="single" w:sz="4" w:space="0" w:color="auto"/>
              <w:bottom w:val="single" w:sz="4" w:space="0" w:color="auto"/>
            </w:tcBorders>
            <w:shd w:val="clear" w:color="auto" w:fill="auto"/>
            <w:vAlign w:val="center"/>
          </w:tcPr>
          <w:p w14:paraId="3987C7C7" w14:textId="77777777" w:rsidR="00617EFE" w:rsidRPr="008D6D2A" w:rsidRDefault="00617EFE" w:rsidP="00E77157">
            <w:pPr>
              <w:spacing w:after="0" w:line="240" w:lineRule="auto"/>
              <w:jc w:val="center"/>
              <w:rPr>
                <w:rFonts w:ascii="Arial" w:hAnsi="Arial" w:cs="Arial"/>
                <w:sz w:val="20"/>
                <w:szCs w:val="20"/>
              </w:rPr>
            </w:pPr>
            <w:r>
              <w:rPr>
                <w:rFonts w:ascii="Arial" w:hAnsi="Arial" w:cs="Arial"/>
                <w:sz w:val="20"/>
                <w:szCs w:val="20"/>
              </w:rPr>
              <w:lastRenderedPageBreak/>
              <w:t>2.4</w:t>
            </w:r>
          </w:p>
        </w:tc>
        <w:tc>
          <w:tcPr>
            <w:tcW w:w="1533" w:type="dxa"/>
            <w:tcBorders>
              <w:top w:val="single" w:sz="4" w:space="0" w:color="auto"/>
              <w:bottom w:val="single" w:sz="4" w:space="0" w:color="auto"/>
            </w:tcBorders>
            <w:shd w:val="clear" w:color="auto" w:fill="auto"/>
            <w:vAlign w:val="center"/>
          </w:tcPr>
          <w:p w14:paraId="2907E959"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Дизайн технологийн чиглэлээр</w:t>
            </w:r>
          </w:p>
        </w:tc>
        <w:tc>
          <w:tcPr>
            <w:tcW w:w="3857" w:type="dxa"/>
            <w:tcBorders>
              <w:top w:val="single" w:sz="4" w:space="0" w:color="auto"/>
              <w:bottom w:val="single" w:sz="4" w:space="0" w:color="auto"/>
            </w:tcBorders>
            <w:shd w:val="clear" w:color="auto" w:fill="auto"/>
            <w:vAlign w:val="center"/>
          </w:tcPr>
          <w:p w14:paraId="2F8FBCD2" w14:textId="77777777" w:rsidR="00617EFE" w:rsidRPr="008D6D2A" w:rsidRDefault="00617EFE" w:rsidP="00E77157">
            <w:pPr>
              <w:spacing w:after="0"/>
              <w:jc w:val="both"/>
              <w:rPr>
                <w:rFonts w:ascii="Arial" w:hAnsi="Arial" w:cs="Arial"/>
                <w:sz w:val="20"/>
                <w:szCs w:val="20"/>
              </w:rPr>
            </w:pPr>
            <w:r w:rsidRPr="008D6D2A">
              <w:rPr>
                <w:rFonts w:ascii="Arial" w:hAnsi="Arial" w:cs="Arial"/>
                <w:sz w:val="20"/>
                <w:szCs w:val="20"/>
              </w:rPr>
              <w:t xml:space="preserve">Мульмедиа дизайны сургалт </w:t>
            </w:r>
          </w:p>
        </w:tc>
        <w:tc>
          <w:tcPr>
            <w:tcW w:w="1562" w:type="dxa"/>
            <w:shd w:val="clear" w:color="auto" w:fill="FFFFFF"/>
            <w:vAlign w:val="center"/>
          </w:tcPr>
          <w:p w14:paraId="384B94B0"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Хамрагдсан сургуулийн тоо</w:t>
            </w:r>
          </w:p>
        </w:tc>
        <w:tc>
          <w:tcPr>
            <w:tcW w:w="1941" w:type="dxa"/>
            <w:vAlign w:val="center"/>
          </w:tcPr>
          <w:p w14:paraId="4693F9F5"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w:t>
            </w:r>
          </w:p>
        </w:tc>
        <w:tc>
          <w:tcPr>
            <w:tcW w:w="1800" w:type="dxa"/>
            <w:shd w:val="clear" w:color="auto" w:fill="auto"/>
            <w:vAlign w:val="center"/>
          </w:tcPr>
          <w:p w14:paraId="35E8F390"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17 сургууль хамрагдана.</w:t>
            </w:r>
          </w:p>
        </w:tc>
        <w:tc>
          <w:tcPr>
            <w:tcW w:w="943" w:type="dxa"/>
            <w:gridSpan w:val="2"/>
            <w:vAlign w:val="center"/>
          </w:tcPr>
          <w:p w14:paraId="44D4A0B2" w14:textId="77777777" w:rsidR="00617EFE" w:rsidRPr="008D6D2A" w:rsidRDefault="00617EFE" w:rsidP="00E77157">
            <w:pPr>
              <w:spacing w:after="0"/>
              <w:jc w:val="center"/>
              <w:rPr>
                <w:rFonts w:ascii="Arial" w:hAnsi="Arial" w:cs="Arial"/>
                <w:sz w:val="20"/>
                <w:szCs w:val="20"/>
              </w:rPr>
            </w:pPr>
            <w:r>
              <w:rPr>
                <w:rFonts w:ascii="Arial" w:hAnsi="Arial" w:cs="Arial"/>
                <w:sz w:val="20"/>
                <w:szCs w:val="20"/>
              </w:rPr>
              <w:t>2.5</w:t>
            </w:r>
          </w:p>
        </w:tc>
        <w:tc>
          <w:tcPr>
            <w:tcW w:w="1183" w:type="dxa"/>
            <w:gridSpan w:val="2"/>
            <w:vAlign w:val="center"/>
          </w:tcPr>
          <w:p w14:paraId="2C25AE26" w14:textId="77777777" w:rsidR="00617EFE" w:rsidRPr="008D6D2A" w:rsidRDefault="00617EFE" w:rsidP="00E77157">
            <w:pPr>
              <w:spacing w:after="0"/>
              <w:jc w:val="center"/>
              <w:rPr>
                <w:rFonts w:ascii="Arial" w:hAnsi="Arial" w:cs="Arial"/>
                <w:sz w:val="20"/>
                <w:szCs w:val="20"/>
                <w:lang w:val="en-US"/>
              </w:rPr>
            </w:pPr>
            <w:r w:rsidRPr="008D6D2A">
              <w:rPr>
                <w:rFonts w:ascii="Arial" w:hAnsi="Arial" w:cs="Arial"/>
                <w:sz w:val="20"/>
                <w:szCs w:val="20"/>
                <w:lang w:val="en-US"/>
              </w:rPr>
              <w:t xml:space="preserve">II </w:t>
            </w:r>
            <w:r w:rsidRPr="008D6D2A">
              <w:rPr>
                <w:rFonts w:ascii="Arial" w:hAnsi="Arial" w:cs="Arial"/>
                <w:sz w:val="20"/>
                <w:szCs w:val="20"/>
              </w:rPr>
              <w:t>улирал</w:t>
            </w:r>
          </w:p>
        </w:tc>
        <w:tc>
          <w:tcPr>
            <w:tcW w:w="1501" w:type="dxa"/>
            <w:gridSpan w:val="2"/>
            <w:shd w:val="clear" w:color="auto" w:fill="auto"/>
            <w:vAlign w:val="center"/>
          </w:tcPr>
          <w:p w14:paraId="3C96A758"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 xml:space="preserve">БШУГ, </w:t>
            </w:r>
          </w:p>
          <w:p w14:paraId="7A9EB601"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ЕБС</w:t>
            </w:r>
          </w:p>
        </w:tc>
      </w:tr>
      <w:tr w:rsidR="00617EFE" w:rsidRPr="008D6D2A" w14:paraId="27F03EA1" w14:textId="77777777" w:rsidTr="00E77157">
        <w:trPr>
          <w:trHeight w:val="460"/>
        </w:trPr>
        <w:tc>
          <w:tcPr>
            <w:tcW w:w="14885" w:type="dxa"/>
            <w:gridSpan w:val="12"/>
            <w:tcBorders>
              <w:top w:val="single" w:sz="4" w:space="0" w:color="auto"/>
            </w:tcBorders>
            <w:shd w:val="clear" w:color="auto" w:fill="auto"/>
            <w:vAlign w:val="center"/>
          </w:tcPr>
          <w:p w14:paraId="1DC4F4CE" w14:textId="77777777" w:rsidR="00617EFE" w:rsidRPr="008D6D2A" w:rsidRDefault="00617EFE" w:rsidP="00617EFE">
            <w:pPr>
              <w:pStyle w:val="ListParagraph"/>
              <w:numPr>
                <w:ilvl w:val="0"/>
                <w:numId w:val="1"/>
              </w:numPr>
              <w:spacing w:after="0"/>
              <w:rPr>
                <w:rFonts w:ascii="Arial" w:hAnsi="Arial" w:cs="Arial"/>
                <w:b/>
                <w:sz w:val="20"/>
                <w:szCs w:val="20"/>
              </w:rPr>
            </w:pPr>
            <w:r w:rsidRPr="008D6D2A">
              <w:rPr>
                <w:rFonts w:ascii="Arial" w:eastAsia="Arial" w:hAnsi="Arial" w:cs="Arial"/>
                <w:b/>
                <w:sz w:val="20"/>
                <w:szCs w:val="20"/>
              </w:rPr>
              <w:t>Хүүхэд бүрийг бие бялдар, урлаг, уран зохиол технологийн чиглэлээр хөгжүүлэх зорилтын хүрээнд:</w:t>
            </w:r>
          </w:p>
        </w:tc>
      </w:tr>
      <w:tr w:rsidR="00617EFE" w:rsidRPr="008D6D2A" w14:paraId="63D1AD4A" w14:textId="77777777" w:rsidTr="00E77157">
        <w:tc>
          <w:tcPr>
            <w:tcW w:w="565" w:type="dxa"/>
            <w:tcBorders>
              <w:top w:val="single" w:sz="4" w:space="0" w:color="auto"/>
            </w:tcBorders>
            <w:shd w:val="clear" w:color="auto" w:fill="auto"/>
            <w:vAlign w:val="center"/>
          </w:tcPr>
          <w:p w14:paraId="469F7E61" w14:textId="77777777" w:rsidR="00617EFE" w:rsidRPr="008D6D2A" w:rsidRDefault="00617EFE" w:rsidP="00E77157">
            <w:pPr>
              <w:spacing w:after="0" w:line="240" w:lineRule="auto"/>
              <w:rPr>
                <w:rFonts w:ascii="Arial" w:hAnsi="Arial" w:cs="Arial"/>
                <w:sz w:val="20"/>
                <w:szCs w:val="20"/>
              </w:rPr>
            </w:pPr>
            <w:r w:rsidRPr="008D6D2A">
              <w:rPr>
                <w:rFonts w:ascii="Arial" w:hAnsi="Arial" w:cs="Arial"/>
                <w:sz w:val="20"/>
                <w:szCs w:val="20"/>
              </w:rPr>
              <w:t>3.1</w:t>
            </w:r>
          </w:p>
        </w:tc>
        <w:tc>
          <w:tcPr>
            <w:tcW w:w="1533" w:type="dxa"/>
            <w:tcBorders>
              <w:top w:val="single" w:sz="4" w:space="0" w:color="auto"/>
              <w:bottom w:val="single" w:sz="4" w:space="0" w:color="auto"/>
            </w:tcBorders>
            <w:shd w:val="clear" w:color="auto" w:fill="auto"/>
            <w:vAlign w:val="center"/>
          </w:tcPr>
          <w:p w14:paraId="6FC02B8C"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Биеийн тамирын чиглэлээр</w:t>
            </w:r>
          </w:p>
        </w:tc>
        <w:tc>
          <w:tcPr>
            <w:tcW w:w="3857" w:type="dxa"/>
            <w:tcBorders>
              <w:top w:val="single" w:sz="4" w:space="0" w:color="auto"/>
              <w:bottom w:val="single" w:sz="4" w:space="0" w:color="auto"/>
            </w:tcBorders>
            <w:shd w:val="clear" w:color="auto" w:fill="auto"/>
            <w:vAlign w:val="center"/>
          </w:tcPr>
          <w:p w14:paraId="3A5391AC" w14:textId="77777777" w:rsidR="00617EFE" w:rsidRPr="008D6D2A" w:rsidRDefault="00617EFE" w:rsidP="00E77157">
            <w:pPr>
              <w:spacing w:after="0"/>
              <w:jc w:val="both"/>
              <w:rPr>
                <w:rFonts w:ascii="Arial" w:hAnsi="Arial" w:cs="Arial"/>
                <w:sz w:val="20"/>
                <w:szCs w:val="20"/>
              </w:rPr>
            </w:pPr>
            <w:r w:rsidRPr="008D6D2A">
              <w:rPr>
                <w:rFonts w:ascii="Arial" w:hAnsi="Arial" w:cs="Arial"/>
                <w:sz w:val="20"/>
                <w:szCs w:val="20"/>
              </w:rPr>
              <w:t>Степ, аэробекийн тэмцээн зохион байгуулах</w:t>
            </w:r>
          </w:p>
        </w:tc>
        <w:tc>
          <w:tcPr>
            <w:tcW w:w="1562" w:type="dxa"/>
            <w:vAlign w:val="center"/>
          </w:tcPr>
          <w:p w14:paraId="3308380B"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Хамрагдсан сургуулийн тоо</w:t>
            </w:r>
          </w:p>
        </w:tc>
        <w:tc>
          <w:tcPr>
            <w:tcW w:w="1941" w:type="dxa"/>
            <w:vAlign w:val="center"/>
          </w:tcPr>
          <w:p w14:paraId="5D5ADF8D"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17 сургуульд степ, аэробекийн хэрэглэгдэхүүн олгогдсон.</w:t>
            </w:r>
          </w:p>
        </w:tc>
        <w:tc>
          <w:tcPr>
            <w:tcW w:w="1800" w:type="dxa"/>
            <w:shd w:val="clear" w:color="auto" w:fill="auto"/>
            <w:vAlign w:val="center"/>
          </w:tcPr>
          <w:p w14:paraId="023F1119"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17 сургууль</w:t>
            </w:r>
          </w:p>
        </w:tc>
        <w:tc>
          <w:tcPr>
            <w:tcW w:w="943" w:type="dxa"/>
            <w:gridSpan w:val="2"/>
            <w:vAlign w:val="center"/>
          </w:tcPr>
          <w:p w14:paraId="487F9CA3" w14:textId="77777777" w:rsidR="00617EFE" w:rsidRPr="008D6D2A" w:rsidRDefault="00617EFE" w:rsidP="00E77157">
            <w:pPr>
              <w:spacing w:after="0"/>
              <w:jc w:val="center"/>
              <w:rPr>
                <w:rFonts w:ascii="Arial" w:hAnsi="Arial" w:cs="Arial"/>
                <w:sz w:val="20"/>
                <w:szCs w:val="20"/>
              </w:rPr>
            </w:pPr>
            <w:r>
              <w:rPr>
                <w:rFonts w:ascii="Arial" w:hAnsi="Arial" w:cs="Arial"/>
                <w:sz w:val="20"/>
                <w:szCs w:val="20"/>
              </w:rPr>
              <w:t>4</w:t>
            </w:r>
            <w:r w:rsidRPr="008D6D2A">
              <w:rPr>
                <w:rFonts w:ascii="Arial" w:hAnsi="Arial" w:cs="Arial"/>
                <w:sz w:val="20"/>
                <w:szCs w:val="20"/>
              </w:rPr>
              <w:t xml:space="preserve">.0 </w:t>
            </w:r>
          </w:p>
        </w:tc>
        <w:tc>
          <w:tcPr>
            <w:tcW w:w="1183" w:type="dxa"/>
            <w:gridSpan w:val="2"/>
            <w:vAlign w:val="center"/>
          </w:tcPr>
          <w:p w14:paraId="62A8E7AA" w14:textId="77777777" w:rsidR="00617EFE" w:rsidRPr="008D6D2A" w:rsidRDefault="00617EFE" w:rsidP="00E77157">
            <w:pPr>
              <w:spacing w:after="0"/>
              <w:jc w:val="center"/>
              <w:rPr>
                <w:rFonts w:ascii="Arial" w:hAnsi="Arial" w:cs="Arial"/>
                <w:sz w:val="20"/>
                <w:szCs w:val="20"/>
                <w:lang w:val="en-US"/>
              </w:rPr>
            </w:pPr>
            <w:r w:rsidRPr="008D6D2A">
              <w:rPr>
                <w:rFonts w:ascii="Arial" w:hAnsi="Arial" w:cs="Arial"/>
                <w:sz w:val="20"/>
                <w:szCs w:val="20"/>
                <w:lang w:val="en-US"/>
              </w:rPr>
              <w:t>II</w:t>
            </w:r>
          </w:p>
          <w:p w14:paraId="04CC5C6C"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улирал</w:t>
            </w:r>
          </w:p>
        </w:tc>
        <w:tc>
          <w:tcPr>
            <w:tcW w:w="1501" w:type="dxa"/>
            <w:gridSpan w:val="2"/>
            <w:shd w:val="clear" w:color="auto" w:fill="auto"/>
            <w:vAlign w:val="center"/>
          </w:tcPr>
          <w:p w14:paraId="2F0251C9"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 xml:space="preserve">БШУГ, </w:t>
            </w:r>
          </w:p>
          <w:p w14:paraId="0708487E"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ЕБС</w:t>
            </w:r>
          </w:p>
        </w:tc>
      </w:tr>
      <w:tr w:rsidR="00617EFE" w:rsidRPr="008D6D2A" w14:paraId="61A9283A" w14:textId="77777777" w:rsidTr="00E77157">
        <w:trPr>
          <w:trHeight w:val="1558"/>
        </w:trPr>
        <w:tc>
          <w:tcPr>
            <w:tcW w:w="565" w:type="dxa"/>
            <w:tcBorders>
              <w:top w:val="single" w:sz="4" w:space="0" w:color="auto"/>
            </w:tcBorders>
            <w:shd w:val="clear" w:color="auto" w:fill="auto"/>
            <w:vAlign w:val="center"/>
          </w:tcPr>
          <w:p w14:paraId="7DF1CD77" w14:textId="77777777" w:rsidR="00617EFE" w:rsidRPr="008D6D2A" w:rsidRDefault="00617EFE" w:rsidP="00E77157">
            <w:pPr>
              <w:spacing w:after="0" w:line="240" w:lineRule="auto"/>
              <w:rPr>
                <w:rFonts w:ascii="Arial" w:hAnsi="Arial" w:cs="Arial"/>
                <w:sz w:val="20"/>
                <w:szCs w:val="20"/>
              </w:rPr>
            </w:pPr>
            <w:r w:rsidRPr="008D6D2A">
              <w:rPr>
                <w:rFonts w:ascii="Arial" w:hAnsi="Arial" w:cs="Arial"/>
                <w:sz w:val="20"/>
                <w:szCs w:val="20"/>
              </w:rPr>
              <w:t>3.2</w:t>
            </w:r>
          </w:p>
        </w:tc>
        <w:tc>
          <w:tcPr>
            <w:tcW w:w="1533" w:type="dxa"/>
            <w:tcBorders>
              <w:top w:val="single" w:sz="4" w:space="0" w:color="auto"/>
              <w:bottom w:val="single" w:sz="4" w:space="0" w:color="auto"/>
            </w:tcBorders>
            <w:shd w:val="clear" w:color="auto" w:fill="auto"/>
            <w:vAlign w:val="center"/>
          </w:tcPr>
          <w:p w14:paraId="4064496A" w14:textId="77777777" w:rsidR="00617EFE" w:rsidRPr="008D6D2A" w:rsidRDefault="00617EFE" w:rsidP="00E77157">
            <w:pPr>
              <w:spacing w:after="0"/>
              <w:jc w:val="both"/>
              <w:rPr>
                <w:rFonts w:ascii="Arial" w:hAnsi="Arial" w:cs="Arial"/>
                <w:sz w:val="20"/>
                <w:szCs w:val="20"/>
              </w:rPr>
            </w:pPr>
            <w:r w:rsidRPr="008D6D2A">
              <w:rPr>
                <w:rFonts w:ascii="Arial" w:hAnsi="Arial" w:cs="Arial"/>
                <w:sz w:val="20"/>
                <w:szCs w:val="20"/>
              </w:rPr>
              <w:t>Хөгжмийн чиглэлээр</w:t>
            </w:r>
          </w:p>
        </w:tc>
        <w:tc>
          <w:tcPr>
            <w:tcW w:w="3857" w:type="dxa"/>
            <w:tcBorders>
              <w:top w:val="single" w:sz="4" w:space="0" w:color="auto"/>
              <w:bottom w:val="single" w:sz="4" w:space="0" w:color="auto"/>
            </w:tcBorders>
            <w:shd w:val="clear" w:color="auto" w:fill="auto"/>
            <w:vAlign w:val="center"/>
          </w:tcPr>
          <w:p w14:paraId="626132A9" w14:textId="77777777" w:rsidR="00617EFE" w:rsidRPr="008D6D2A" w:rsidRDefault="00617EFE" w:rsidP="00E77157">
            <w:pPr>
              <w:spacing w:after="0"/>
              <w:jc w:val="both"/>
              <w:rPr>
                <w:rFonts w:ascii="Arial" w:hAnsi="Arial" w:cs="Arial"/>
                <w:sz w:val="20"/>
                <w:szCs w:val="20"/>
                <w:lang w:val="en-US"/>
              </w:rPr>
            </w:pPr>
            <w:r w:rsidRPr="008D6D2A">
              <w:rPr>
                <w:rFonts w:ascii="Arial" w:hAnsi="Arial" w:cs="Arial"/>
                <w:sz w:val="20"/>
                <w:szCs w:val="20"/>
              </w:rPr>
              <w:t>Юүкүлэлэ болон гитар хөгжмийн төрлүүдээр сурагчдын дунд уралдаан зохион байгуулах</w:t>
            </w:r>
          </w:p>
          <w:p w14:paraId="45E15E5A" w14:textId="77777777" w:rsidR="00617EFE" w:rsidRPr="008D6D2A" w:rsidRDefault="00617EFE" w:rsidP="00E77157">
            <w:pPr>
              <w:pStyle w:val="ListParagraph"/>
              <w:spacing w:after="0"/>
              <w:jc w:val="both"/>
              <w:rPr>
                <w:rFonts w:ascii="Arial" w:hAnsi="Arial" w:cs="Arial"/>
                <w:sz w:val="20"/>
                <w:szCs w:val="20"/>
                <w:lang w:val="en-US"/>
              </w:rPr>
            </w:pPr>
          </w:p>
        </w:tc>
        <w:tc>
          <w:tcPr>
            <w:tcW w:w="1562" w:type="dxa"/>
            <w:vAlign w:val="center"/>
          </w:tcPr>
          <w:p w14:paraId="71ED7E2E"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Хамрагдсан сургуулийн тоо</w:t>
            </w:r>
          </w:p>
        </w:tc>
        <w:tc>
          <w:tcPr>
            <w:tcW w:w="1941" w:type="dxa"/>
            <w:vAlign w:val="center"/>
          </w:tcPr>
          <w:p w14:paraId="3F0EA299"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17 сургуульд 238 ш юүкүлэлэ, 170 ш  гитар хөгжим олгосон.</w:t>
            </w:r>
          </w:p>
        </w:tc>
        <w:tc>
          <w:tcPr>
            <w:tcW w:w="1800" w:type="dxa"/>
            <w:shd w:val="clear" w:color="auto" w:fill="auto"/>
            <w:vAlign w:val="center"/>
          </w:tcPr>
          <w:p w14:paraId="2F809309"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17 сургууль</w:t>
            </w:r>
          </w:p>
        </w:tc>
        <w:tc>
          <w:tcPr>
            <w:tcW w:w="943" w:type="dxa"/>
            <w:gridSpan w:val="2"/>
            <w:vAlign w:val="center"/>
          </w:tcPr>
          <w:p w14:paraId="729596BC" w14:textId="77777777" w:rsidR="00617EFE" w:rsidRPr="008D6D2A" w:rsidRDefault="00617EFE" w:rsidP="00E77157">
            <w:pPr>
              <w:spacing w:after="0"/>
              <w:jc w:val="center"/>
              <w:rPr>
                <w:rFonts w:ascii="Arial" w:hAnsi="Arial" w:cs="Arial"/>
                <w:sz w:val="20"/>
                <w:szCs w:val="20"/>
              </w:rPr>
            </w:pPr>
            <w:r>
              <w:rPr>
                <w:rFonts w:ascii="Arial" w:hAnsi="Arial" w:cs="Arial"/>
                <w:sz w:val="20"/>
                <w:szCs w:val="20"/>
              </w:rPr>
              <w:t>4.5</w:t>
            </w:r>
          </w:p>
        </w:tc>
        <w:tc>
          <w:tcPr>
            <w:tcW w:w="1183" w:type="dxa"/>
            <w:gridSpan w:val="2"/>
            <w:vAlign w:val="center"/>
          </w:tcPr>
          <w:p w14:paraId="6FC49BA9" w14:textId="77777777" w:rsidR="00617EFE" w:rsidRPr="008D6D2A" w:rsidRDefault="00617EFE" w:rsidP="00E77157">
            <w:pPr>
              <w:spacing w:after="0"/>
              <w:jc w:val="center"/>
              <w:rPr>
                <w:rFonts w:ascii="Arial" w:hAnsi="Arial" w:cs="Arial"/>
                <w:sz w:val="20"/>
                <w:szCs w:val="20"/>
                <w:lang w:val="en-US"/>
              </w:rPr>
            </w:pPr>
            <w:r w:rsidRPr="008D6D2A">
              <w:rPr>
                <w:rFonts w:ascii="Arial" w:hAnsi="Arial" w:cs="Arial"/>
                <w:sz w:val="20"/>
                <w:szCs w:val="20"/>
                <w:lang w:val="en-US"/>
              </w:rPr>
              <w:t>III</w:t>
            </w:r>
          </w:p>
          <w:p w14:paraId="64949BDA"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улирал</w:t>
            </w:r>
          </w:p>
        </w:tc>
        <w:tc>
          <w:tcPr>
            <w:tcW w:w="1501" w:type="dxa"/>
            <w:gridSpan w:val="2"/>
            <w:shd w:val="clear" w:color="auto" w:fill="auto"/>
            <w:vAlign w:val="center"/>
          </w:tcPr>
          <w:p w14:paraId="342BE4F8"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 xml:space="preserve">БШУГ, </w:t>
            </w:r>
          </w:p>
          <w:p w14:paraId="12FBD1B8"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ЕБС</w:t>
            </w:r>
          </w:p>
        </w:tc>
      </w:tr>
      <w:tr w:rsidR="00617EFE" w:rsidRPr="008D6D2A" w14:paraId="31BB9B23" w14:textId="77777777" w:rsidTr="00E77157">
        <w:trPr>
          <w:trHeight w:val="2017"/>
        </w:trPr>
        <w:tc>
          <w:tcPr>
            <w:tcW w:w="565" w:type="dxa"/>
            <w:tcBorders>
              <w:top w:val="single" w:sz="4" w:space="0" w:color="auto"/>
            </w:tcBorders>
            <w:shd w:val="clear" w:color="auto" w:fill="auto"/>
            <w:vAlign w:val="center"/>
          </w:tcPr>
          <w:p w14:paraId="3179359A" w14:textId="77777777" w:rsidR="00617EFE" w:rsidRPr="008D6D2A" w:rsidRDefault="00617EFE" w:rsidP="00E77157">
            <w:pPr>
              <w:spacing w:after="0" w:line="240" w:lineRule="auto"/>
              <w:rPr>
                <w:rFonts w:ascii="Arial" w:hAnsi="Arial" w:cs="Arial"/>
                <w:sz w:val="20"/>
                <w:szCs w:val="20"/>
              </w:rPr>
            </w:pPr>
            <w:r w:rsidRPr="008D6D2A">
              <w:rPr>
                <w:rFonts w:ascii="Arial" w:hAnsi="Arial" w:cs="Arial"/>
                <w:sz w:val="20"/>
                <w:szCs w:val="20"/>
              </w:rPr>
              <w:t>3.3</w:t>
            </w:r>
          </w:p>
        </w:tc>
        <w:tc>
          <w:tcPr>
            <w:tcW w:w="1533" w:type="dxa"/>
            <w:vMerge w:val="restart"/>
            <w:tcBorders>
              <w:top w:val="single" w:sz="4" w:space="0" w:color="auto"/>
            </w:tcBorders>
            <w:shd w:val="clear" w:color="auto" w:fill="auto"/>
            <w:vAlign w:val="center"/>
          </w:tcPr>
          <w:p w14:paraId="120A2A71"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Дизайн технологийн чиглэлээр</w:t>
            </w:r>
          </w:p>
        </w:tc>
        <w:tc>
          <w:tcPr>
            <w:tcW w:w="3857" w:type="dxa"/>
            <w:tcBorders>
              <w:top w:val="single" w:sz="4" w:space="0" w:color="auto"/>
              <w:bottom w:val="single" w:sz="4" w:space="0" w:color="auto"/>
            </w:tcBorders>
            <w:shd w:val="clear" w:color="auto" w:fill="auto"/>
            <w:vAlign w:val="center"/>
          </w:tcPr>
          <w:p w14:paraId="2B0AEE32" w14:textId="77777777" w:rsidR="00617EFE" w:rsidRPr="008D6D2A" w:rsidRDefault="00617EFE" w:rsidP="00E77157">
            <w:pPr>
              <w:spacing w:after="0"/>
              <w:jc w:val="both"/>
              <w:rPr>
                <w:rFonts w:ascii="Arial" w:hAnsi="Arial" w:cs="Arial"/>
                <w:sz w:val="20"/>
                <w:szCs w:val="20"/>
                <w:lang w:val="en-US"/>
              </w:rPr>
            </w:pPr>
            <w:r w:rsidRPr="008D6D2A">
              <w:rPr>
                <w:rFonts w:ascii="Arial" w:hAnsi="Arial" w:cs="Arial"/>
                <w:sz w:val="20"/>
                <w:szCs w:val="20"/>
              </w:rPr>
              <w:t>Хүнс боловсруулах чиглэлээр уралдаан зохион байгуулах</w:t>
            </w:r>
          </w:p>
        </w:tc>
        <w:tc>
          <w:tcPr>
            <w:tcW w:w="1562" w:type="dxa"/>
            <w:vAlign w:val="center"/>
          </w:tcPr>
          <w:p w14:paraId="5D60B008"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Хамрагдсан сургуулийн тоо</w:t>
            </w:r>
          </w:p>
        </w:tc>
        <w:tc>
          <w:tcPr>
            <w:tcW w:w="1941" w:type="dxa"/>
            <w:vAlign w:val="center"/>
          </w:tcPr>
          <w:p w14:paraId="614E01C4"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17 сургуульд хоол, хүнс боловсруулах техник, тоног төхөөрөмж олгосон.</w:t>
            </w:r>
          </w:p>
        </w:tc>
        <w:tc>
          <w:tcPr>
            <w:tcW w:w="1800" w:type="dxa"/>
            <w:shd w:val="clear" w:color="auto" w:fill="auto"/>
            <w:vAlign w:val="center"/>
          </w:tcPr>
          <w:p w14:paraId="08A69466"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17 сургууль</w:t>
            </w:r>
          </w:p>
        </w:tc>
        <w:tc>
          <w:tcPr>
            <w:tcW w:w="943" w:type="dxa"/>
            <w:gridSpan w:val="2"/>
            <w:vAlign w:val="center"/>
          </w:tcPr>
          <w:p w14:paraId="7997B883"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2.0</w:t>
            </w:r>
          </w:p>
        </w:tc>
        <w:tc>
          <w:tcPr>
            <w:tcW w:w="1183" w:type="dxa"/>
            <w:gridSpan w:val="2"/>
            <w:vAlign w:val="center"/>
          </w:tcPr>
          <w:p w14:paraId="4C8E60EA" w14:textId="77777777" w:rsidR="00617EFE" w:rsidRPr="008D6D2A" w:rsidRDefault="00617EFE" w:rsidP="00E77157">
            <w:pPr>
              <w:spacing w:after="0"/>
              <w:jc w:val="center"/>
              <w:rPr>
                <w:rFonts w:ascii="Arial" w:hAnsi="Arial" w:cs="Arial"/>
                <w:sz w:val="20"/>
                <w:szCs w:val="20"/>
                <w:lang w:val="en-US"/>
              </w:rPr>
            </w:pPr>
            <w:r w:rsidRPr="008D6D2A">
              <w:rPr>
                <w:rFonts w:ascii="Arial" w:hAnsi="Arial" w:cs="Arial"/>
                <w:sz w:val="20"/>
                <w:szCs w:val="20"/>
                <w:lang w:val="en-US"/>
              </w:rPr>
              <w:t xml:space="preserve">II </w:t>
            </w:r>
            <w:r w:rsidRPr="008D6D2A">
              <w:rPr>
                <w:rFonts w:ascii="Arial" w:hAnsi="Arial" w:cs="Arial"/>
                <w:sz w:val="20"/>
                <w:szCs w:val="20"/>
              </w:rPr>
              <w:t>улирал</w:t>
            </w:r>
          </w:p>
        </w:tc>
        <w:tc>
          <w:tcPr>
            <w:tcW w:w="1501" w:type="dxa"/>
            <w:gridSpan w:val="2"/>
            <w:shd w:val="clear" w:color="auto" w:fill="auto"/>
            <w:vAlign w:val="center"/>
          </w:tcPr>
          <w:p w14:paraId="0D28DD6F"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 xml:space="preserve">БШУГ, </w:t>
            </w:r>
          </w:p>
          <w:p w14:paraId="73C3986E"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ЕБС</w:t>
            </w:r>
          </w:p>
        </w:tc>
      </w:tr>
      <w:tr w:rsidR="00617EFE" w:rsidRPr="008D6D2A" w14:paraId="05ACA6A0" w14:textId="77777777" w:rsidTr="00E77157">
        <w:tc>
          <w:tcPr>
            <w:tcW w:w="565" w:type="dxa"/>
            <w:tcBorders>
              <w:top w:val="single" w:sz="4" w:space="0" w:color="auto"/>
            </w:tcBorders>
            <w:shd w:val="clear" w:color="auto" w:fill="auto"/>
            <w:vAlign w:val="center"/>
          </w:tcPr>
          <w:p w14:paraId="053B6C34" w14:textId="77777777" w:rsidR="00617EFE" w:rsidRPr="008D6D2A" w:rsidRDefault="00617EFE" w:rsidP="00E77157">
            <w:pPr>
              <w:spacing w:after="0" w:line="240" w:lineRule="auto"/>
              <w:rPr>
                <w:rFonts w:ascii="Arial" w:hAnsi="Arial" w:cs="Arial"/>
                <w:sz w:val="20"/>
                <w:szCs w:val="20"/>
              </w:rPr>
            </w:pPr>
            <w:r w:rsidRPr="008D6D2A">
              <w:rPr>
                <w:rFonts w:ascii="Arial" w:hAnsi="Arial" w:cs="Arial"/>
                <w:sz w:val="20"/>
                <w:szCs w:val="20"/>
              </w:rPr>
              <w:t>3.4</w:t>
            </w:r>
          </w:p>
        </w:tc>
        <w:tc>
          <w:tcPr>
            <w:tcW w:w="1533" w:type="dxa"/>
            <w:vMerge/>
            <w:tcBorders>
              <w:bottom w:val="single" w:sz="4" w:space="0" w:color="auto"/>
            </w:tcBorders>
            <w:shd w:val="clear" w:color="auto" w:fill="auto"/>
            <w:vAlign w:val="center"/>
          </w:tcPr>
          <w:p w14:paraId="53B2BC3D" w14:textId="77777777" w:rsidR="00617EFE" w:rsidRPr="008D6D2A" w:rsidRDefault="00617EFE" w:rsidP="00E77157">
            <w:pPr>
              <w:spacing w:after="0"/>
              <w:jc w:val="center"/>
              <w:rPr>
                <w:rFonts w:ascii="Arial" w:hAnsi="Arial" w:cs="Arial"/>
                <w:sz w:val="20"/>
                <w:szCs w:val="20"/>
              </w:rPr>
            </w:pPr>
          </w:p>
        </w:tc>
        <w:tc>
          <w:tcPr>
            <w:tcW w:w="3857" w:type="dxa"/>
            <w:tcBorders>
              <w:top w:val="single" w:sz="4" w:space="0" w:color="auto"/>
              <w:bottom w:val="single" w:sz="4" w:space="0" w:color="auto"/>
            </w:tcBorders>
            <w:shd w:val="clear" w:color="auto" w:fill="auto"/>
            <w:vAlign w:val="center"/>
          </w:tcPr>
          <w:p w14:paraId="0AEC5697" w14:textId="77777777" w:rsidR="00617EFE" w:rsidRPr="008D6D2A" w:rsidRDefault="00617EFE" w:rsidP="00E77157">
            <w:pPr>
              <w:spacing w:after="0"/>
              <w:jc w:val="both"/>
              <w:rPr>
                <w:rFonts w:ascii="Arial" w:hAnsi="Arial" w:cs="Arial"/>
                <w:sz w:val="20"/>
                <w:szCs w:val="20"/>
              </w:rPr>
            </w:pPr>
            <w:r w:rsidRPr="008D6D2A">
              <w:rPr>
                <w:rFonts w:ascii="Arial" w:hAnsi="Arial" w:cs="Arial"/>
                <w:sz w:val="20"/>
                <w:szCs w:val="20"/>
              </w:rPr>
              <w:t>График зургийн таблет ашиглан Анимешн бүтээх уралдаан зохион байгуулах</w:t>
            </w:r>
          </w:p>
        </w:tc>
        <w:tc>
          <w:tcPr>
            <w:tcW w:w="1562" w:type="dxa"/>
            <w:vAlign w:val="center"/>
          </w:tcPr>
          <w:p w14:paraId="27C29DF2"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Хамрагдсан сургуулийн тоо</w:t>
            </w:r>
          </w:p>
        </w:tc>
        <w:tc>
          <w:tcPr>
            <w:tcW w:w="1941" w:type="dxa"/>
            <w:vAlign w:val="center"/>
          </w:tcPr>
          <w:p w14:paraId="70322481"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14 сургуульд график зургийн таблет олгосон.</w:t>
            </w:r>
          </w:p>
        </w:tc>
        <w:tc>
          <w:tcPr>
            <w:tcW w:w="1800" w:type="dxa"/>
            <w:shd w:val="clear" w:color="auto" w:fill="auto"/>
            <w:vAlign w:val="center"/>
          </w:tcPr>
          <w:p w14:paraId="4EAF4FAA" w14:textId="77777777" w:rsidR="00617EFE" w:rsidRPr="008D6D2A" w:rsidRDefault="00617EFE" w:rsidP="00E77157">
            <w:pPr>
              <w:spacing w:after="0"/>
              <w:jc w:val="center"/>
              <w:rPr>
                <w:rFonts w:ascii="Arial" w:hAnsi="Arial" w:cs="Arial"/>
                <w:sz w:val="20"/>
                <w:szCs w:val="20"/>
                <w:lang w:val="en-US"/>
              </w:rPr>
            </w:pPr>
            <w:r w:rsidRPr="008D6D2A">
              <w:rPr>
                <w:rFonts w:ascii="Arial" w:hAnsi="Arial" w:cs="Arial"/>
                <w:sz w:val="20"/>
                <w:szCs w:val="20"/>
              </w:rPr>
              <w:t>Орон нутгийн өмчийн ЕБ-ын 17 сургууль</w:t>
            </w:r>
          </w:p>
        </w:tc>
        <w:tc>
          <w:tcPr>
            <w:tcW w:w="943" w:type="dxa"/>
            <w:gridSpan w:val="2"/>
            <w:vAlign w:val="center"/>
          </w:tcPr>
          <w:p w14:paraId="36900EB1" w14:textId="77777777" w:rsidR="00617EFE" w:rsidRPr="008D6D2A" w:rsidRDefault="00617EFE" w:rsidP="00E77157">
            <w:pPr>
              <w:spacing w:after="0"/>
              <w:jc w:val="center"/>
              <w:rPr>
                <w:rFonts w:ascii="Arial" w:hAnsi="Arial" w:cs="Arial"/>
                <w:sz w:val="20"/>
                <w:szCs w:val="20"/>
              </w:rPr>
            </w:pPr>
            <w:r>
              <w:rPr>
                <w:rFonts w:ascii="Arial" w:hAnsi="Arial" w:cs="Arial"/>
                <w:sz w:val="20"/>
                <w:szCs w:val="20"/>
              </w:rPr>
              <w:t>3</w:t>
            </w:r>
            <w:r w:rsidRPr="008D6D2A">
              <w:rPr>
                <w:rFonts w:ascii="Arial" w:hAnsi="Arial" w:cs="Arial"/>
                <w:sz w:val="20"/>
                <w:szCs w:val="20"/>
                <w:lang w:val="en-US"/>
              </w:rPr>
              <w:t>.0</w:t>
            </w:r>
          </w:p>
        </w:tc>
        <w:tc>
          <w:tcPr>
            <w:tcW w:w="1183" w:type="dxa"/>
            <w:gridSpan w:val="2"/>
            <w:vAlign w:val="center"/>
          </w:tcPr>
          <w:p w14:paraId="4F905F49" w14:textId="77777777" w:rsidR="00617EFE" w:rsidRPr="008D6D2A" w:rsidRDefault="00617EFE" w:rsidP="00E77157">
            <w:pPr>
              <w:spacing w:after="0"/>
              <w:jc w:val="center"/>
              <w:rPr>
                <w:rFonts w:ascii="Arial" w:hAnsi="Arial" w:cs="Arial"/>
                <w:sz w:val="20"/>
                <w:szCs w:val="20"/>
                <w:lang w:val="en-US"/>
              </w:rPr>
            </w:pPr>
            <w:r w:rsidRPr="008D6D2A">
              <w:rPr>
                <w:rFonts w:ascii="Arial" w:hAnsi="Arial" w:cs="Arial"/>
                <w:sz w:val="20"/>
                <w:szCs w:val="20"/>
                <w:lang w:val="en-US"/>
              </w:rPr>
              <w:t>II</w:t>
            </w:r>
          </w:p>
          <w:p w14:paraId="70A45C31" w14:textId="77777777" w:rsidR="00617EFE" w:rsidRPr="008D6D2A" w:rsidRDefault="00617EFE" w:rsidP="00E77157">
            <w:pPr>
              <w:spacing w:after="0"/>
              <w:jc w:val="center"/>
              <w:rPr>
                <w:rFonts w:ascii="Arial" w:hAnsi="Arial" w:cs="Arial"/>
                <w:sz w:val="20"/>
                <w:szCs w:val="20"/>
                <w:lang w:val="en-US"/>
              </w:rPr>
            </w:pPr>
            <w:r w:rsidRPr="008D6D2A">
              <w:rPr>
                <w:rFonts w:ascii="Arial" w:hAnsi="Arial" w:cs="Arial"/>
                <w:sz w:val="20"/>
                <w:szCs w:val="20"/>
              </w:rPr>
              <w:t>улирал</w:t>
            </w:r>
          </w:p>
        </w:tc>
        <w:tc>
          <w:tcPr>
            <w:tcW w:w="1501" w:type="dxa"/>
            <w:gridSpan w:val="2"/>
            <w:shd w:val="clear" w:color="auto" w:fill="auto"/>
            <w:vAlign w:val="center"/>
          </w:tcPr>
          <w:p w14:paraId="6C71BA7C"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 xml:space="preserve">БШУГ, </w:t>
            </w:r>
          </w:p>
          <w:p w14:paraId="620C1C75"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ЕБС</w:t>
            </w:r>
          </w:p>
        </w:tc>
      </w:tr>
      <w:tr w:rsidR="00617EFE" w:rsidRPr="008D6D2A" w14:paraId="1D07FAEB" w14:textId="77777777" w:rsidTr="00E77157">
        <w:tc>
          <w:tcPr>
            <w:tcW w:w="565" w:type="dxa"/>
            <w:tcBorders>
              <w:top w:val="single" w:sz="4" w:space="0" w:color="auto"/>
            </w:tcBorders>
            <w:shd w:val="clear" w:color="auto" w:fill="auto"/>
            <w:vAlign w:val="center"/>
          </w:tcPr>
          <w:p w14:paraId="4B80EDBD" w14:textId="77777777" w:rsidR="00617EFE" w:rsidRPr="008D6D2A" w:rsidRDefault="00617EFE" w:rsidP="00E77157">
            <w:pPr>
              <w:spacing w:after="0" w:line="240" w:lineRule="auto"/>
              <w:rPr>
                <w:rFonts w:ascii="Arial" w:hAnsi="Arial" w:cs="Arial"/>
                <w:sz w:val="20"/>
                <w:szCs w:val="20"/>
              </w:rPr>
            </w:pPr>
            <w:r w:rsidRPr="008D6D2A">
              <w:rPr>
                <w:rFonts w:ascii="Arial" w:hAnsi="Arial" w:cs="Arial"/>
                <w:sz w:val="20"/>
                <w:szCs w:val="20"/>
              </w:rPr>
              <w:t>3.5</w:t>
            </w:r>
          </w:p>
        </w:tc>
        <w:tc>
          <w:tcPr>
            <w:tcW w:w="1533" w:type="dxa"/>
            <w:tcBorders>
              <w:bottom w:val="single" w:sz="4" w:space="0" w:color="auto"/>
            </w:tcBorders>
            <w:shd w:val="clear" w:color="auto" w:fill="auto"/>
            <w:vAlign w:val="center"/>
          </w:tcPr>
          <w:p w14:paraId="2C2D4C8B"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Уран зохиолын чиглэлээр</w:t>
            </w:r>
          </w:p>
        </w:tc>
        <w:tc>
          <w:tcPr>
            <w:tcW w:w="3857" w:type="dxa"/>
            <w:tcBorders>
              <w:top w:val="single" w:sz="4" w:space="0" w:color="auto"/>
              <w:bottom w:val="single" w:sz="4" w:space="0" w:color="auto"/>
            </w:tcBorders>
            <w:shd w:val="clear" w:color="auto" w:fill="auto"/>
            <w:vAlign w:val="center"/>
          </w:tcPr>
          <w:p w14:paraId="60DE4503" w14:textId="77777777" w:rsidR="00617EFE" w:rsidRPr="008D6D2A" w:rsidRDefault="00617EFE" w:rsidP="00E77157">
            <w:pPr>
              <w:spacing w:after="0"/>
              <w:jc w:val="both"/>
              <w:rPr>
                <w:rFonts w:ascii="Arial" w:hAnsi="Arial" w:cs="Arial"/>
                <w:sz w:val="20"/>
                <w:szCs w:val="20"/>
              </w:rPr>
            </w:pPr>
            <w:r w:rsidRPr="008D6D2A">
              <w:rPr>
                <w:rFonts w:ascii="Arial" w:hAnsi="Arial" w:cs="Arial"/>
                <w:sz w:val="20"/>
                <w:szCs w:val="20"/>
              </w:rPr>
              <w:t>Сургуулиудад хичээллэж буй уран зохиолын дугуйлангийн сурагчдын дунд жүжигчилсэн тоглолтын уралдаан зохион байгуулах</w:t>
            </w:r>
          </w:p>
        </w:tc>
        <w:tc>
          <w:tcPr>
            <w:tcW w:w="1562" w:type="dxa"/>
            <w:vAlign w:val="center"/>
          </w:tcPr>
          <w:p w14:paraId="4A0A8019"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Хамрагдсан сургуулийн тоо</w:t>
            </w:r>
          </w:p>
        </w:tc>
        <w:tc>
          <w:tcPr>
            <w:tcW w:w="1941" w:type="dxa"/>
            <w:vAlign w:val="center"/>
          </w:tcPr>
          <w:p w14:paraId="0FE10A2A"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5 сургуульд мини театрын техник хэрэгсэл, олгосон.</w:t>
            </w:r>
          </w:p>
        </w:tc>
        <w:tc>
          <w:tcPr>
            <w:tcW w:w="1800" w:type="dxa"/>
            <w:shd w:val="clear" w:color="auto" w:fill="auto"/>
            <w:vAlign w:val="center"/>
          </w:tcPr>
          <w:p w14:paraId="474FA0E2"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Орон нутгийн өмчийн ЕБ-ын 17 сургууль</w:t>
            </w:r>
          </w:p>
        </w:tc>
        <w:tc>
          <w:tcPr>
            <w:tcW w:w="943" w:type="dxa"/>
            <w:gridSpan w:val="2"/>
            <w:vAlign w:val="center"/>
          </w:tcPr>
          <w:p w14:paraId="54DBDDB6" w14:textId="77777777" w:rsidR="00617EFE" w:rsidRPr="008D6D2A" w:rsidRDefault="00617EFE" w:rsidP="00E77157">
            <w:pPr>
              <w:spacing w:after="0"/>
              <w:jc w:val="center"/>
              <w:rPr>
                <w:rFonts w:ascii="Arial" w:hAnsi="Arial" w:cs="Arial"/>
                <w:sz w:val="20"/>
                <w:szCs w:val="20"/>
              </w:rPr>
            </w:pPr>
            <w:r>
              <w:rPr>
                <w:rFonts w:ascii="Arial" w:hAnsi="Arial" w:cs="Arial"/>
                <w:sz w:val="20"/>
                <w:szCs w:val="20"/>
              </w:rPr>
              <w:t>2</w:t>
            </w:r>
            <w:r w:rsidRPr="008D6D2A">
              <w:rPr>
                <w:rFonts w:ascii="Arial" w:hAnsi="Arial" w:cs="Arial"/>
                <w:sz w:val="20"/>
                <w:szCs w:val="20"/>
              </w:rPr>
              <w:t>.0</w:t>
            </w:r>
          </w:p>
        </w:tc>
        <w:tc>
          <w:tcPr>
            <w:tcW w:w="1183" w:type="dxa"/>
            <w:gridSpan w:val="2"/>
            <w:vAlign w:val="center"/>
          </w:tcPr>
          <w:p w14:paraId="11D56045" w14:textId="77777777" w:rsidR="00617EFE" w:rsidRPr="008D6D2A" w:rsidRDefault="00617EFE" w:rsidP="00E77157">
            <w:pPr>
              <w:spacing w:after="0"/>
              <w:jc w:val="center"/>
              <w:rPr>
                <w:rFonts w:ascii="Arial" w:hAnsi="Arial" w:cs="Arial"/>
                <w:sz w:val="20"/>
                <w:szCs w:val="20"/>
                <w:lang w:val="en-US"/>
              </w:rPr>
            </w:pPr>
            <w:r w:rsidRPr="008D6D2A">
              <w:rPr>
                <w:rFonts w:ascii="Arial" w:hAnsi="Arial" w:cs="Arial"/>
                <w:sz w:val="20"/>
                <w:szCs w:val="20"/>
                <w:lang w:val="en-US"/>
              </w:rPr>
              <w:t>II</w:t>
            </w:r>
          </w:p>
          <w:p w14:paraId="41DADFAE" w14:textId="77777777" w:rsidR="00617EFE" w:rsidRPr="008D6D2A" w:rsidRDefault="00617EFE" w:rsidP="00E77157">
            <w:pPr>
              <w:spacing w:after="0"/>
              <w:jc w:val="center"/>
              <w:rPr>
                <w:rFonts w:ascii="Arial" w:hAnsi="Arial" w:cs="Arial"/>
                <w:sz w:val="20"/>
                <w:szCs w:val="20"/>
                <w:lang w:val="en-US"/>
              </w:rPr>
            </w:pPr>
            <w:r w:rsidRPr="008D6D2A">
              <w:rPr>
                <w:rFonts w:ascii="Arial" w:hAnsi="Arial" w:cs="Arial"/>
                <w:sz w:val="20"/>
                <w:szCs w:val="20"/>
              </w:rPr>
              <w:t>улирал</w:t>
            </w:r>
          </w:p>
        </w:tc>
        <w:tc>
          <w:tcPr>
            <w:tcW w:w="1501" w:type="dxa"/>
            <w:gridSpan w:val="2"/>
            <w:shd w:val="clear" w:color="auto" w:fill="auto"/>
            <w:vAlign w:val="center"/>
          </w:tcPr>
          <w:p w14:paraId="04C3DAED"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 xml:space="preserve">БШУГ, </w:t>
            </w:r>
          </w:p>
          <w:p w14:paraId="68B258DD" w14:textId="77777777" w:rsidR="00617EFE" w:rsidRPr="008D6D2A" w:rsidRDefault="00617EFE" w:rsidP="00E77157">
            <w:pPr>
              <w:spacing w:after="0"/>
              <w:jc w:val="center"/>
              <w:rPr>
                <w:rFonts w:ascii="Arial" w:hAnsi="Arial" w:cs="Arial"/>
                <w:sz w:val="20"/>
                <w:szCs w:val="20"/>
              </w:rPr>
            </w:pPr>
            <w:r w:rsidRPr="008D6D2A">
              <w:rPr>
                <w:rFonts w:ascii="Arial" w:hAnsi="Arial" w:cs="Arial"/>
                <w:sz w:val="20"/>
                <w:szCs w:val="20"/>
              </w:rPr>
              <w:t>ЕБС</w:t>
            </w:r>
          </w:p>
        </w:tc>
      </w:tr>
      <w:tr w:rsidR="00617EFE" w:rsidRPr="008D6D2A" w14:paraId="70FF919C" w14:textId="77777777" w:rsidTr="00E77157">
        <w:trPr>
          <w:trHeight w:val="220"/>
        </w:trPr>
        <w:tc>
          <w:tcPr>
            <w:tcW w:w="565" w:type="dxa"/>
            <w:shd w:val="clear" w:color="auto" w:fill="auto"/>
            <w:vAlign w:val="center"/>
          </w:tcPr>
          <w:p w14:paraId="5631BAAC" w14:textId="77777777" w:rsidR="00617EFE" w:rsidRPr="008D6D2A" w:rsidRDefault="00617EFE" w:rsidP="00E77157">
            <w:pPr>
              <w:spacing w:after="0" w:line="240" w:lineRule="auto"/>
              <w:rPr>
                <w:rFonts w:ascii="Arial" w:hAnsi="Arial" w:cs="Arial"/>
                <w:sz w:val="20"/>
                <w:szCs w:val="20"/>
              </w:rPr>
            </w:pPr>
          </w:p>
        </w:tc>
        <w:tc>
          <w:tcPr>
            <w:tcW w:w="10710" w:type="dxa"/>
            <w:gridSpan w:val="6"/>
            <w:shd w:val="clear" w:color="auto" w:fill="auto"/>
            <w:vAlign w:val="center"/>
          </w:tcPr>
          <w:p w14:paraId="4CD34641" w14:textId="77777777" w:rsidR="00617EFE" w:rsidRPr="008D6D2A" w:rsidRDefault="00617EFE" w:rsidP="00E77157">
            <w:pPr>
              <w:spacing w:after="0"/>
              <w:jc w:val="center"/>
              <w:rPr>
                <w:rFonts w:ascii="Arial" w:hAnsi="Arial" w:cs="Arial"/>
                <w:b/>
                <w:sz w:val="20"/>
                <w:szCs w:val="20"/>
              </w:rPr>
            </w:pPr>
            <w:r w:rsidRPr="008D6D2A">
              <w:rPr>
                <w:rFonts w:ascii="Arial" w:hAnsi="Arial" w:cs="Arial"/>
                <w:b/>
                <w:sz w:val="20"/>
                <w:szCs w:val="20"/>
              </w:rPr>
              <w:t>Нийт</w:t>
            </w:r>
          </w:p>
        </w:tc>
        <w:tc>
          <w:tcPr>
            <w:tcW w:w="943" w:type="dxa"/>
            <w:gridSpan w:val="2"/>
            <w:vAlign w:val="center"/>
          </w:tcPr>
          <w:p w14:paraId="603B096C" w14:textId="77777777" w:rsidR="00617EFE" w:rsidRPr="008D6D2A" w:rsidRDefault="00617EFE" w:rsidP="00E77157">
            <w:pPr>
              <w:spacing w:after="0"/>
              <w:jc w:val="center"/>
              <w:rPr>
                <w:rFonts w:ascii="Arial" w:hAnsi="Arial" w:cs="Arial"/>
                <w:b/>
                <w:sz w:val="20"/>
                <w:szCs w:val="20"/>
              </w:rPr>
            </w:pPr>
            <w:r w:rsidRPr="008D6D2A">
              <w:rPr>
                <w:rFonts w:ascii="Arial" w:hAnsi="Arial" w:cs="Arial"/>
                <w:b/>
                <w:sz w:val="20"/>
                <w:szCs w:val="20"/>
              </w:rPr>
              <w:t>30.0</w:t>
            </w:r>
          </w:p>
        </w:tc>
        <w:tc>
          <w:tcPr>
            <w:tcW w:w="1183" w:type="dxa"/>
            <w:gridSpan w:val="2"/>
            <w:vAlign w:val="center"/>
          </w:tcPr>
          <w:p w14:paraId="53E55DF5" w14:textId="77777777" w:rsidR="00617EFE" w:rsidRPr="008D6D2A" w:rsidRDefault="00617EFE" w:rsidP="00E77157">
            <w:pPr>
              <w:spacing w:after="0"/>
              <w:jc w:val="center"/>
              <w:rPr>
                <w:rFonts w:ascii="Arial" w:hAnsi="Arial" w:cs="Arial"/>
                <w:sz w:val="20"/>
                <w:szCs w:val="20"/>
                <w:lang w:val="en-US"/>
              </w:rPr>
            </w:pPr>
          </w:p>
        </w:tc>
        <w:tc>
          <w:tcPr>
            <w:tcW w:w="1484" w:type="dxa"/>
            <w:shd w:val="clear" w:color="auto" w:fill="auto"/>
            <w:vAlign w:val="center"/>
          </w:tcPr>
          <w:p w14:paraId="21526529" w14:textId="77777777" w:rsidR="00617EFE" w:rsidRPr="008D6D2A" w:rsidRDefault="00617EFE" w:rsidP="00E77157">
            <w:pPr>
              <w:spacing w:after="0"/>
              <w:jc w:val="center"/>
              <w:rPr>
                <w:rFonts w:ascii="Arial" w:hAnsi="Arial" w:cs="Arial"/>
                <w:sz w:val="20"/>
                <w:szCs w:val="20"/>
              </w:rPr>
            </w:pPr>
          </w:p>
        </w:tc>
      </w:tr>
    </w:tbl>
    <w:p w14:paraId="178204F6" w14:textId="77777777" w:rsidR="00617EFE" w:rsidRDefault="00617EFE" w:rsidP="00617EFE"/>
    <w:p w14:paraId="72050B6F" w14:textId="77777777" w:rsidR="00617EFE" w:rsidRPr="00926C4C" w:rsidRDefault="00617EFE" w:rsidP="00617EFE">
      <w:pPr>
        <w:jc w:val="center"/>
        <w:rPr>
          <w:rFonts w:ascii="Arial" w:hAnsi="Arial" w:cs="Arial"/>
        </w:rPr>
      </w:pPr>
    </w:p>
    <w:p w14:paraId="469498C3" w14:textId="77777777" w:rsidR="00617EFE" w:rsidRDefault="00617EFE" w:rsidP="00617EFE">
      <w:pPr>
        <w:jc w:val="center"/>
        <w:sectPr w:rsidR="00617EFE" w:rsidSect="00A35778">
          <w:pgSz w:w="15840" w:h="12240" w:orient="landscape"/>
          <w:pgMar w:top="1327" w:right="1440" w:bottom="284" w:left="992" w:header="720" w:footer="720" w:gutter="0"/>
          <w:cols w:space="720"/>
          <w:docGrid w:linePitch="360"/>
        </w:sectPr>
      </w:pPr>
      <w:r>
        <w:t>_ОО_</w:t>
      </w:r>
    </w:p>
    <w:p w14:paraId="6F56D642" w14:textId="77777777" w:rsidR="00E658A6" w:rsidRDefault="00E658A6"/>
    <w:sectPr w:rsidR="00E658A6" w:rsidSect="000D2EC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5B91"/>
    <w:multiLevelType w:val="hybridMultilevel"/>
    <w:tmpl w:val="05642D26"/>
    <w:lvl w:ilvl="0" w:tplc="5754CA14">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82294"/>
    <w:multiLevelType w:val="hybridMultilevel"/>
    <w:tmpl w:val="C90688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657559">
    <w:abstractNumId w:val="1"/>
  </w:num>
  <w:num w:numId="2" w16cid:durableId="64108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FE"/>
    <w:rsid w:val="000D2EC8"/>
    <w:rsid w:val="00617EFE"/>
    <w:rsid w:val="00E658A6"/>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64EA"/>
  <w15:chartTrackingRefBased/>
  <w15:docId w15:val="{C81D8C0E-2854-431A-9013-43D4EDDF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FE"/>
    <w:rPr>
      <w:lang w:val="mn-MN"/>
    </w:rPr>
  </w:style>
  <w:style w:type="paragraph" w:styleId="Heading2">
    <w:name w:val="heading 2"/>
    <w:basedOn w:val="Normal"/>
    <w:next w:val="Normal"/>
    <w:link w:val="Heading2Char"/>
    <w:uiPriority w:val="9"/>
    <w:unhideWhenUsed/>
    <w:qFormat/>
    <w:rsid w:val="00617EFE"/>
    <w:pPr>
      <w:keepNext/>
      <w:keepLines/>
      <w:spacing w:before="360" w:after="80" w:line="276" w:lineRule="auto"/>
      <w:outlineLvl w:val="1"/>
    </w:pPr>
    <w:rPr>
      <w:rFonts w:ascii="Calibri" w:eastAsia="Calibri" w:hAnsi="Calibri" w:cs="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EFE"/>
    <w:rPr>
      <w:rFonts w:ascii="Calibri" w:eastAsia="Calibri" w:hAnsi="Calibri" w:cs="Calibri"/>
      <w:b/>
      <w:sz w:val="36"/>
      <w:szCs w:val="36"/>
      <w:lang w:val="mn-MN"/>
    </w:rPr>
  </w:style>
  <w:style w:type="paragraph" w:styleId="ListParagraph">
    <w:name w:val="List Paragraph"/>
    <w:basedOn w:val="Normal"/>
    <w:link w:val="ListParagraphChar"/>
    <w:uiPriority w:val="34"/>
    <w:qFormat/>
    <w:rsid w:val="00617EFE"/>
    <w:pPr>
      <w:ind w:left="720"/>
      <w:contextualSpacing/>
    </w:pPr>
  </w:style>
  <w:style w:type="paragraph" w:styleId="NormalWeb">
    <w:name w:val="Normal (Web)"/>
    <w:basedOn w:val="Normal"/>
    <w:uiPriority w:val="99"/>
    <w:unhideWhenUsed/>
    <w:rsid w:val="00617E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7EFE"/>
    <w:rPr>
      <w:b/>
      <w:bCs/>
    </w:rPr>
  </w:style>
  <w:style w:type="character" w:customStyle="1" w:styleId="ListParagraphChar">
    <w:name w:val="List Paragraph Char"/>
    <w:basedOn w:val="DefaultParagraphFont"/>
    <w:link w:val="ListParagraph"/>
    <w:uiPriority w:val="34"/>
    <w:locked/>
    <w:rsid w:val="00617EFE"/>
    <w:rPr>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2357</Words>
  <Characters>13441</Characters>
  <Application>Microsoft Office Word</Application>
  <DocSecurity>0</DocSecurity>
  <Lines>112</Lines>
  <Paragraphs>31</Paragraphs>
  <ScaleCrop>false</ScaleCrop>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Жавхаа Даваасүрэн</dc:creator>
  <cp:keywords/>
  <dc:description/>
  <cp:lastModifiedBy>Жавхаа Даваасүрэн</cp:lastModifiedBy>
  <cp:revision>1</cp:revision>
  <dcterms:created xsi:type="dcterms:W3CDTF">2024-04-29T08:24:00Z</dcterms:created>
  <dcterms:modified xsi:type="dcterms:W3CDTF">2024-04-29T08:25:00Z</dcterms:modified>
</cp:coreProperties>
</file>